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0E" w:rsidRDefault="00182DCE">
      <w:pPr>
        <w:jc w:val="center"/>
      </w:pPr>
      <w:r>
        <w:rPr>
          <w:noProof/>
        </w:rPr>
        <w:drawing>
          <wp:inline distT="0" distB="0" distL="0" distR="0">
            <wp:extent cx="657225" cy="695325"/>
            <wp:effectExtent l="0" t="0" r="9525"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8" cstate="print">
                      <a:lum bright="-20000" contrast="40000"/>
                    </a:blip>
                    <a:srcRect/>
                    <a:stretch>
                      <a:fillRect/>
                    </a:stretch>
                  </pic:blipFill>
                  <pic:spPr>
                    <a:xfrm>
                      <a:off x="0" y="0"/>
                      <a:ext cx="657225" cy="695325"/>
                    </a:xfrm>
                    <a:prstGeom prst="rect">
                      <a:avLst/>
                    </a:prstGeom>
                    <a:solidFill>
                      <a:srgbClr val="FFFFFF"/>
                    </a:solidFill>
                    <a:ln w="9525">
                      <a:noFill/>
                      <a:miter lim="800000"/>
                      <a:headEnd/>
                      <a:tailEnd/>
                    </a:ln>
                  </pic:spPr>
                </pic:pic>
              </a:graphicData>
            </a:graphic>
          </wp:inline>
        </w:drawing>
      </w:r>
    </w:p>
    <w:p w:rsidR="0035640E" w:rsidRDefault="0035640E"/>
    <w:p w:rsidR="0035640E" w:rsidRDefault="00182DCE">
      <w:pPr>
        <w:jc w:val="center"/>
        <w:rPr>
          <w:b/>
          <w:sz w:val="32"/>
          <w:szCs w:val="32"/>
        </w:rPr>
      </w:pPr>
      <w:r>
        <w:rPr>
          <w:b/>
          <w:sz w:val="32"/>
          <w:szCs w:val="32"/>
        </w:rPr>
        <w:t xml:space="preserve">АДМИНИСТРАЦИЯ </w:t>
      </w:r>
    </w:p>
    <w:p w:rsidR="0035640E" w:rsidRDefault="00182DCE">
      <w:pPr>
        <w:jc w:val="center"/>
        <w:rPr>
          <w:b/>
          <w:sz w:val="28"/>
          <w:szCs w:val="28"/>
        </w:rPr>
      </w:pPr>
      <w:r>
        <w:rPr>
          <w:b/>
          <w:sz w:val="28"/>
          <w:szCs w:val="28"/>
        </w:rPr>
        <w:t xml:space="preserve">СОВЕТСКОГО РАЙОНА КУРСКОЙ ОБЛАСТИ </w:t>
      </w:r>
    </w:p>
    <w:p w:rsidR="0035640E" w:rsidRDefault="0035640E">
      <w:pPr>
        <w:jc w:val="center"/>
        <w:rPr>
          <w:b/>
          <w:sz w:val="32"/>
          <w:szCs w:val="32"/>
        </w:rPr>
      </w:pPr>
    </w:p>
    <w:p w:rsidR="0035640E" w:rsidRDefault="00182DCE">
      <w:pPr>
        <w:jc w:val="center"/>
        <w:rPr>
          <w:b/>
          <w:sz w:val="28"/>
          <w:szCs w:val="28"/>
        </w:rPr>
      </w:pPr>
      <w:r>
        <w:rPr>
          <w:b/>
          <w:sz w:val="28"/>
          <w:szCs w:val="28"/>
        </w:rPr>
        <w:t xml:space="preserve">П О С Т А Н О В Л Е Н И Е </w:t>
      </w:r>
    </w:p>
    <w:p w:rsidR="0035640E" w:rsidRDefault="0035640E">
      <w:pPr>
        <w:jc w:val="center"/>
        <w:rPr>
          <w:b/>
          <w:sz w:val="32"/>
          <w:szCs w:val="32"/>
        </w:rPr>
      </w:pPr>
    </w:p>
    <w:p w:rsidR="0035640E" w:rsidRDefault="00182DCE">
      <w:pPr>
        <w:jc w:val="center"/>
        <w:rPr>
          <w:sz w:val="28"/>
          <w:szCs w:val="28"/>
        </w:rPr>
      </w:pPr>
      <w:r>
        <w:rPr>
          <w:sz w:val="28"/>
          <w:szCs w:val="28"/>
        </w:rPr>
        <w:t>от  _____________ № ______</w:t>
      </w:r>
    </w:p>
    <w:p w:rsidR="0035640E" w:rsidRDefault="0035640E">
      <w:pPr>
        <w:jc w:val="center"/>
        <w:rPr>
          <w:sz w:val="28"/>
          <w:szCs w:val="28"/>
        </w:rPr>
      </w:pPr>
    </w:p>
    <w:p w:rsidR="0035640E" w:rsidRDefault="00182DCE">
      <w:pPr>
        <w:jc w:val="center"/>
        <w:rPr>
          <w:sz w:val="28"/>
          <w:szCs w:val="28"/>
        </w:rPr>
      </w:pPr>
      <w:r>
        <w:rPr>
          <w:sz w:val="28"/>
          <w:szCs w:val="28"/>
        </w:rPr>
        <w:t>п. Кшенский</w:t>
      </w:r>
    </w:p>
    <w:p w:rsidR="0035640E" w:rsidRDefault="00182DCE">
      <w:pPr>
        <w:pStyle w:val="consplustitle0"/>
        <w:jc w:val="both"/>
        <w:rPr>
          <w:b/>
        </w:rPr>
      </w:pPr>
      <w:r>
        <w:rPr>
          <w:sz w:val="26"/>
          <w:szCs w:val="26"/>
        </w:rPr>
        <w:t> </w:t>
      </w:r>
    </w:p>
    <w:p w:rsidR="0035640E" w:rsidRDefault="00182DCE">
      <w:pPr>
        <w:widowControl w:val="0"/>
        <w:tabs>
          <w:tab w:val="left" w:pos="567"/>
        </w:tabs>
        <w:ind w:left="-851" w:firstLine="708"/>
        <w:jc w:val="center"/>
        <w:rPr>
          <w:b/>
          <w:bCs/>
          <w:sz w:val="24"/>
          <w:szCs w:val="24"/>
        </w:rPr>
      </w:pPr>
      <w:r>
        <w:rPr>
          <w:b/>
          <w:bCs/>
          <w:sz w:val="24"/>
          <w:szCs w:val="24"/>
        </w:rPr>
        <w:t>Об условиях приватизации муниципального имущества, включённого в прогнозный план (программу) приватизации</w:t>
      </w:r>
    </w:p>
    <w:p w:rsidR="0035640E" w:rsidRDefault="00182DCE">
      <w:pPr>
        <w:widowControl w:val="0"/>
        <w:tabs>
          <w:tab w:val="left" w:pos="567"/>
        </w:tabs>
        <w:ind w:left="-851" w:firstLine="708"/>
        <w:jc w:val="center"/>
        <w:rPr>
          <w:b/>
          <w:bCs/>
          <w:sz w:val="24"/>
          <w:szCs w:val="24"/>
        </w:rPr>
      </w:pPr>
      <w:r>
        <w:rPr>
          <w:b/>
          <w:bCs/>
          <w:sz w:val="24"/>
          <w:szCs w:val="24"/>
        </w:rPr>
        <w:t>муниципального имущества муниципального образования</w:t>
      </w:r>
    </w:p>
    <w:p w:rsidR="0035640E" w:rsidRDefault="00182DCE">
      <w:pPr>
        <w:widowControl w:val="0"/>
        <w:tabs>
          <w:tab w:val="left" w:pos="567"/>
        </w:tabs>
        <w:ind w:left="-851" w:firstLine="708"/>
        <w:jc w:val="center"/>
        <w:rPr>
          <w:b/>
          <w:bCs/>
          <w:sz w:val="24"/>
          <w:szCs w:val="24"/>
        </w:rPr>
      </w:pPr>
      <w:r>
        <w:rPr>
          <w:b/>
          <w:bCs/>
          <w:sz w:val="24"/>
          <w:szCs w:val="24"/>
        </w:rPr>
        <w:t>«Советский муниципальный район» Курской области</w:t>
      </w:r>
    </w:p>
    <w:p w:rsidR="0035640E" w:rsidRDefault="00182DCE">
      <w:pPr>
        <w:widowControl w:val="0"/>
        <w:tabs>
          <w:tab w:val="left" w:pos="567"/>
        </w:tabs>
        <w:ind w:left="-851" w:firstLine="708"/>
        <w:jc w:val="center"/>
        <w:rPr>
          <w:b/>
          <w:bCs/>
          <w:sz w:val="24"/>
          <w:szCs w:val="24"/>
        </w:rPr>
      </w:pPr>
      <w:r>
        <w:rPr>
          <w:b/>
          <w:bCs/>
          <w:sz w:val="24"/>
          <w:szCs w:val="24"/>
        </w:rPr>
        <w:t>на 2025-2027 годы</w:t>
      </w:r>
    </w:p>
    <w:p w:rsidR="0035640E" w:rsidRDefault="0035640E">
      <w:pPr>
        <w:widowControl w:val="0"/>
        <w:tabs>
          <w:tab w:val="left" w:pos="567"/>
        </w:tabs>
        <w:ind w:left="-851" w:firstLine="708"/>
        <w:jc w:val="center"/>
        <w:rPr>
          <w:b/>
          <w:sz w:val="24"/>
          <w:szCs w:val="24"/>
        </w:rPr>
      </w:pPr>
    </w:p>
    <w:p w:rsidR="0035640E" w:rsidRDefault="00182DCE">
      <w:pPr>
        <w:tabs>
          <w:tab w:val="left" w:pos="0"/>
        </w:tabs>
        <w:ind w:left="-851" w:right="-1" w:firstLine="709"/>
        <w:jc w:val="both"/>
        <w:rPr>
          <w:rFonts w:eastAsia="Calibri"/>
          <w:sz w:val="26"/>
          <w:szCs w:val="26"/>
          <w:lang w:eastAsia="zh-CN"/>
        </w:rPr>
      </w:pPr>
      <w:r>
        <w:rPr>
          <w:sz w:val="26"/>
          <w:szCs w:val="26"/>
        </w:rPr>
        <w:t xml:space="preserve">В соответствии со статьей 209 Гражданского кодекса РФ, Федеральными законами от 26.07.2006 г. №135-ФЗ «О защите конкуренции», от 06.10.2003 г. № 131-ФЗ «Об общих принципах организации местного самоуправления в Российской Федерации», от 21.12.2001 г. № 178-ФЗ «О приватизации государственного и муниципального имущества» (далее – Закон №178-ФЗ), Постановлением Правительства РФ от 27.08.2012 г. № 860 «Об организации и проведении продажи государственного или муниципального имущества в электронной форме», </w:t>
      </w:r>
      <w:r>
        <w:rPr>
          <w:rFonts w:eastAsia="Calibri"/>
          <w:sz w:val="26"/>
          <w:szCs w:val="26"/>
          <w:lang w:eastAsia="zh-CN"/>
        </w:rPr>
        <w:t xml:space="preserve">решением Представительного собрания Советского района Курской области </w:t>
      </w:r>
      <w:r>
        <w:rPr>
          <w:rFonts w:eastAsia="Calibri"/>
          <w:bCs/>
          <w:sz w:val="26"/>
          <w:szCs w:val="26"/>
          <w:lang w:eastAsia="zh-CN"/>
        </w:rPr>
        <w:t xml:space="preserve">от «20» ноября 2024 г. </w:t>
      </w:r>
      <w:r>
        <w:rPr>
          <w:rFonts w:eastAsia="Calibri"/>
          <w:sz w:val="26"/>
          <w:szCs w:val="26"/>
          <w:lang w:eastAsia="zh-CN"/>
        </w:rPr>
        <w:t xml:space="preserve">№ 109 «Об утверждении прогнозного плана (программы) приватизации </w:t>
      </w:r>
      <w:r>
        <w:rPr>
          <w:rFonts w:eastAsia="Calibri"/>
          <w:bCs/>
          <w:sz w:val="26"/>
          <w:szCs w:val="26"/>
          <w:lang w:eastAsia="zh-CN"/>
        </w:rPr>
        <w:t>муниципального имущества муниципального образования «Советский муниципальный район» Курской области на 2025-2027 годы</w:t>
      </w:r>
      <w:r>
        <w:rPr>
          <w:rFonts w:eastAsia="Calibri"/>
          <w:sz w:val="26"/>
          <w:szCs w:val="26"/>
          <w:lang w:eastAsia="zh-CN"/>
        </w:rPr>
        <w:t>», Администрация Советского района Курской области ПОСТАНОВЛЯЕТ:</w:t>
      </w:r>
    </w:p>
    <w:p w:rsidR="0035640E" w:rsidRDefault="0035640E">
      <w:pPr>
        <w:tabs>
          <w:tab w:val="left" w:pos="0"/>
        </w:tabs>
        <w:ind w:left="-851" w:right="-1" w:firstLine="709"/>
        <w:jc w:val="both"/>
        <w:rPr>
          <w:sz w:val="26"/>
          <w:szCs w:val="26"/>
        </w:rPr>
      </w:pPr>
    </w:p>
    <w:p w:rsidR="0035640E" w:rsidRDefault="00182DCE">
      <w:pPr>
        <w:tabs>
          <w:tab w:val="left" w:pos="0"/>
        </w:tabs>
        <w:ind w:left="-851" w:right="-1" w:firstLine="709"/>
        <w:jc w:val="both"/>
        <w:rPr>
          <w:sz w:val="26"/>
          <w:szCs w:val="26"/>
        </w:rPr>
      </w:pPr>
      <w:r>
        <w:rPr>
          <w:sz w:val="26"/>
          <w:szCs w:val="26"/>
        </w:rPr>
        <w:t>1. Приватизировать движимое имущество, а именно:</w:t>
      </w:r>
      <w:r>
        <w:rPr>
          <w:sz w:val="26"/>
          <w:szCs w:val="26"/>
          <w:lang w:eastAsia="zh-CN"/>
        </w:rPr>
        <w:t xml:space="preserve"> </w:t>
      </w:r>
      <w:r>
        <w:rPr>
          <w:sz w:val="26"/>
          <w:szCs w:val="26"/>
        </w:rPr>
        <w:t>транспортное средство - автобус для перевозки детей ПАЗ 32053-70, VIN X1М3205BXE0003869, год изготовления 2014, модель № двигателя 523420  Е1005966, кузов X1М3205BXE0003869, шасси отсутствует, цвет желтый, государственный регистрационный номер АС48246, паспорт транспортного средства 52 ОК 066824</w:t>
      </w:r>
      <w:r>
        <w:rPr>
          <w:bCs/>
          <w:sz w:val="26"/>
          <w:szCs w:val="26"/>
        </w:rPr>
        <w:t>, (далее – имущество),</w:t>
      </w:r>
      <w:r>
        <w:rPr>
          <w:sz w:val="26"/>
          <w:szCs w:val="26"/>
        </w:rPr>
        <w:t xml:space="preserve"> принадлежащее на праве собственности муниципальному образованию «Советский муниципальный район» Курской области, путём его продажи на открытом аукционе в электронной форме. </w:t>
      </w:r>
    </w:p>
    <w:p w:rsidR="0035640E" w:rsidRDefault="00182DCE">
      <w:pPr>
        <w:tabs>
          <w:tab w:val="left" w:pos="0"/>
          <w:tab w:val="left" w:pos="1134"/>
        </w:tabs>
        <w:ind w:left="-851" w:right="-1" w:firstLine="709"/>
        <w:jc w:val="both"/>
        <w:rPr>
          <w:rFonts w:eastAsia="Arial"/>
          <w:sz w:val="26"/>
          <w:szCs w:val="26"/>
        </w:rPr>
      </w:pPr>
      <w:r>
        <w:rPr>
          <w:rFonts w:eastAsia="Arial"/>
          <w:color w:val="000000"/>
          <w:sz w:val="26"/>
          <w:szCs w:val="26"/>
        </w:rPr>
        <w:t xml:space="preserve"> 2. Процедуру продажи в электронной форме провести с привлечением оператора электронной торговой площадки – </w:t>
      </w:r>
      <w:r>
        <w:rPr>
          <w:rFonts w:eastAsia="Calibri"/>
          <w:sz w:val="26"/>
          <w:szCs w:val="26"/>
          <w:lang w:eastAsia="zh-CN"/>
        </w:rPr>
        <w:t>Федеральная электронная площадка РТС-тендер (</w:t>
      </w:r>
      <w:hyperlink r:id="rId9" w:history="1">
        <w:r>
          <w:rPr>
            <w:rStyle w:val="a6"/>
            <w:rFonts w:eastAsia="Calibri"/>
            <w:color w:val="000080"/>
            <w:sz w:val="26"/>
            <w:szCs w:val="26"/>
            <w:lang w:eastAsia="zh-CN"/>
          </w:rPr>
          <w:t>www.rts-tender.ru</w:t>
        </w:r>
      </w:hyperlink>
      <w:r>
        <w:rPr>
          <w:rFonts w:eastAsia="Calibri"/>
          <w:color w:val="000080"/>
          <w:sz w:val="26"/>
          <w:szCs w:val="26"/>
          <w:u w:val="single"/>
          <w:lang w:eastAsia="zh-CN"/>
        </w:rPr>
        <w:t>)</w:t>
      </w:r>
      <w:r>
        <w:rPr>
          <w:rFonts w:eastAsia="Arial"/>
          <w:color w:val="000000"/>
          <w:sz w:val="26"/>
          <w:szCs w:val="26"/>
        </w:rPr>
        <w:t>, (далее – ЭТП).</w:t>
      </w:r>
    </w:p>
    <w:p w:rsidR="0035640E" w:rsidRDefault="00182DCE">
      <w:pPr>
        <w:tabs>
          <w:tab w:val="left" w:pos="0"/>
          <w:tab w:val="left" w:pos="1134"/>
        </w:tabs>
        <w:ind w:left="-851" w:right="-1" w:firstLine="709"/>
        <w:jc w:val="both"/>
        <w:rPr>
          <w:rFonts w:eastAsia="Arial"/>
          <w:color w:val="000000"/>
          <w:sz w:val="26"/>
          <w:szCs w:val="26"/>
        </w:rPr>
      </w:pPr>
      <w:r>
        <w:rPr>
          <w:rFonts w:eastAsia="Arial"/>
          <w:color w:val="000000"/>
          <w:sz w:val="26"/>
          <w:szCs w:val="26"/>
        </w:rPr>
        <w:t xml:space="preserve">3. </w:t>
      </w:r>
      <w:r>
        <w:rPr>
          <w:sz w:val="26"/>
          <w:szCs w:val="26"/>
        </w:rPr>
        <w:t xml:space="preserve">Назначить </w:t>
      </w:r>
      <w:r w:rsidR="000550C7">
        <w:rPr>
          <w:sz w:val="26"/>
          <w:szCs w:val="26"/>
        </w:rPr>
        <w:t>к</w:t>
      </w:r>
      <w:r>
        <w:rPr>
          <w:sz w:val="26"/>
          <w:szCs w:val="26"/>
        </w:rPr>
        <w:t>омиссию по проведению аукциона в электронной форме по продаже движимого имущества, принадлежащего на праве собственности муниципальному образованию «Советский муниципальный район» Курской области (далее – комиссия):</w:t>
      </w:r>
    </w:p>
    <w:p w:rsidR="0035640E" w:rsidRDefault="00182DCE">
      <w:pPr>
        <w:tabs>
          <w:tab w:val="left" w:pos="0"/>
          <w:tab w:val="left" w:pos="851"/>
        </w:tabs>
        <w:suppressAutoHyphens/>
        <w:ind w:left="-851" w:right="-1" w:firstLine="709"/>
        <w:jc w:val="both"/>
        <w:rPr>
          <w:sz w:val="26"/>
          <w:szCs w:val="26"/>
          <w:lang w:eastAsia="ar-SA"/>
        </w:rPr>
      </w:pPr>
      <w:r>
        <w:rPr>
          <w:sz w:val="26"/>
          <w:szCs w:val="26"/>
          <w:lang w:eastAsia="ar-SA"/>
        </w:rPr>
        <w:t>Председатель Аукционной комиссии:</w:t>
      </w:r>
    </w:p>
    <w:p w:rsidR="0035640E" w:rsidRDefault="00182DCE">
      <w:pPr>
        <w:tabs>
          <w:tab w:val="left" w:pos="0"/>
          <w:tab w:val="left" w:pos="851"/>
        </w:tabs>
        <w:suppressAutoHyphens/>
        <w:ind w:left="-851" w:right="-1" w:firstLine="709"/>
        <w:jc w:val="both"/>
        <w:rPr>
          <w:sz w:val="26"/>
          <w:szCs w:val="26"/>
          <w:lang w:eastAsia="ar-SA"/>
        </w:rPr>
      </w:pPr>
      <w:r>
        <w:rPr>
          <w:sz w:val="26"/>
          <w:szCs w:val="26"/>
          <w:lang w:eastAsia="ar-SA"/>
        </w:rPr>
        <w:lastRenderedPageBreak/>
        <w:t xml:space="preserve"> - Чурсинова Оксана Владимировна - Заместитель Главы Администрации Советского района Курской области по экономике и финансам;</w:t>
      </w:r>
    </w:p>
    <w:p w:rsidR="0035640E" w:rsidRDefault="00182DCE">
      <w:pPr>
        <w:tabs>
          <w:tab w:val="left" w:pos="0"/>
          <w:tab w:val="left" w:pos="851"/>
        </w:tabs>
        <w:suppressAutoHyphens/>
        <w:ind w:left="-851" w:right="-1" w:firstLine="709"/>
        <w:jc w:val="both"/>
        <w:rPr>
          <w:sz w:val="26"/>
          <w:szCs w:val="26"/>
          <w:lang w:eastAsia="ar-SA"/>
        </w:rPr>
      </w:pPr>
      <w:r>
        <w:rPr>
          <w:sz w:val="26"/>
          <w:szCs w:val="26"/>
          <w:lang w:eastAsia="ar-SA"/>
        </w:rPr>
        <w:t>члены комиссии:</w:t>
      </w:r>
    </w:p>
    <w:p w:rsidR="0035640E" w:rsidRDefault="00182DCE">
      <w:pPr>
        <w:tabs>
          <w:tab w:val="left" w:pos="0"/>
          <w:tab w:val="left" w:pos="851"/>
        </w:tabs>
        <w:suppressAutoHyphens/>
        <w:ind w:left="-851" w:right="-1" w:firstLine="709"/>
        <w:jc w:val="both"/>
        <w:rPr>
          <w:sz w:val="26"/>
          <w:szCs w:val="26"/>
          <w:lang w:eastAsia="ar-SA"/>
        </w:rPr>
      </w:pPr>
      <w:r>
        <w:rPr>
          <w:sz w:val="26"/>
          <w:szCs w:val="26"/>
          <w:lang w:eastAsia="ar-SA"/>
        </w:rPr>
        <w:t>- Русакова Татьяна Владимировна – начальник отдела по имущественным и земельным правоотношениям;</w:t>
      </w:r>
    </w:p>
    <w:p w:rsidR="0035640E" w:rsidRDefault="00182DCE">
      <w:pPr>
        <w:tabs>
          <w:tab w:val="left" w:pos="0"/>
          <w:tab w:val="left" w:pos="851"/>
        </w:tabs>
        <w:suppressAutoHyphens/>
        <w:ind w:left="-851" w:right="-1" w:firstLine="709"/>
        <w:jc w:val="both"/>
        <w:rPr>
          <w:sz w:val="26"/>
          <w:szCs w:val="26"/>
          <w:lang w:eastAsia="ar-SA"/>
        </w:rPr>
      </w:pPr>
      <w:r>
        <w:rPr>
          <w:sz w:val="26"/>
          <w:szCs w:val="26"/>
          <w:lang w:eastAsia="ar-SA"/>
        </w:rPr>
        <w:t>- Балышева Маргарита Геннадиевна - заместитель начальника отдела по имущественным и земельным правоотношениям;</w:t>
      </w:r>
    </w:p>
    <w:p w:rsidR="0035640E" w:rsidRDefault="00182DCE">
      <w:pPr>
        <w:tabs>
          <w:tab w:val="left" w:pos="0"/>
          <w:tab w:val="left" w:pos="851"/>
        </w:tabs>
        <w:suppressAutoHyphens/>
        <w:ind w:left="-851" w:right="-1" w:firstLine="709"/>
        <w:jc w:val="both"/>
        <w:rPr>
          <w:sz w:val="26"/>
          <w:szCs w:val="26"/>
          <w:lang w:eastAsia="ar-SA"/>
        </w:rPr>
      </w:pPr>
      <w:r>
        <w:rPr>
          <w:sz w:val="26"/>
          <w:szCs w:val="26"/>
          <w:lang w:eastAsia="ar-SA"/>
        </w:rPr>
        <w:t xml:space="preserve"> - Бондарева Татьяна Викторовна – начальник юридического отдела Управления муниципальной службы.</w:t>
      </w:r>
    </w:p>
    <w:p w:rsidR="0035640E" w:rsidRDefault="00182DCE">
      <w:pPr>
        <w:tabs>
          <w:tab w:val="left" w:pos="0"/>
          <w:tab w:val="left" w:pos="851"/>
        </w:tabs>
        <w:suppressAutoHyphens/>
        <w:ind w:left="-851" w:right="-1" w:firstLine="709"/>
        <w:jc w:val="both"/>
        <w:rPr>
          <w:sz w:val="26"/>
          <w:szCs w:val="26"/>
          <w:lang w:eastAsia="ar-SA"/>
        </w:rPr>
      </w:pPr>
      <w:r>
        <w:rPr>
          <w:sz w:val="26"/>
          <w:szCs w:val="26"/>
          <w:lang w:eastAsia="ar-SA"/>
        </w:rPr>
        <w:t xml:space="preserve">- </w:t>
      </w:r>
      <w:r w:rsidR="000550C7">
        <w:rPr>
          <w:sz w:val="26"/>
          <w:szCs w:val="26"/>
          <w:lang w:eastAsia="ar-SA"/>
        </w:rPr>
        <w:t>Булгакова Анна Владимировна</w:t>
      </w:r>
      <w:r>
        <w:rPr>
          <w:sz w:val="26"/>
          <w:szCs w:val="26"/>
          <w:lang w:eastAsia="ar-SA"/>
        </w:rPr>
        <w:t xml:space="preserve"> </w:t>
      </w:r>
      <w:r w:rsidR="000550C7">
        <w:rPr>
          <w:sz w:val="26"/>
          <w:szCs w:val="26"/>
          <w:lang w:eastAsia="ar-SA"/>
        </w:rPr>
        <w:t>–</w:t>
      </w:r>
      <w:r>
        <w:rPr>
          <w:sz w:val="26"/>
          <w:szCs w:val="26"/>
          <w:lang w:eastAsia="ar-SA"/>
        </w:rPr>
        <w:t xml:space="preserve"> </w:t>
      </w:r>
      <w:r w:rsidR="000550C7">
        <w:rPr>
          <w:sz w:val="26"/>
          <w:szCs w:val="26"/>
          <w:lang w:eastAsia="ar-SA"/>
        </w:rPr>
        <w:t>заместитель начальника</w:t>
      </w:r>
      <w:r>
        <w:rPr>
          <w:sz w:val="26"/>
          <w:szCs w:val="26"/>
          <w:lang w:eastAsia="ar-SA"/>
        </w:rPr>
        <w:t xml:space="preserve"> отдела ЖКХ, строительства, архитектуры, транспорта, связи и экологии.</w:t>
      </w:r>
    </w:p>
    <w:p w:rsidR="0035640E" w:rsidRDefault="00182DCE">
      <w:pPr>
        <w:tabs>
          <w:tab w:val="left" w:pos="0"/>
        </w:tabs>
        <w:ind w:left="-851" w:right="-1" w:firstLine="709"/>
        <w:jc w:val="both"/>
        <w:rPr>
          <w:sz w:val="26"/>
          <w:szCs w:val="26"/>
          <w:lang w:eastAsia="en-US"/>
        </w:rPr>
      </w:pPr>
      <w:r>
        <w:rPr>
          <w:sz w:val="26"/>
          <w:szCs w:val="26"/>
        </w:rPr>
        <w:t>4. Наделить комиссию следующими полномочиями:</w:t>
      </w:r>
    </w:p>
    <w:p w:rsidR="0035640E" w:rsidRDefault="00182DCE">
      <w:pPr>
        <w:tabs>
          <w:tab w:val="left" w:pos="0"/>
        </w:tabs>
        <w:ind w:left="-851" w:right="-1" w:firstLine="709"/>
        <w:jc w:val="both"/>
        <w:rPr>
          <w:sz w:val="26"/>
          <w:szCs w:val="26"/>
        </w:rPr>
      </w:pPr>
      <w:r>
        <w:rPr>
          <w:sz w:val="26"/>
          <w:szCs w:val="26"/>
        </w:rPr>
        <w:t xml:space="preserve"> - взаимодействие с оператором электронной торговой площадки (ЭТП);</w:t>
      </w:r>
    </w:p>
    <w:p w:rsidR="0035640E" w:rsidRDefault="00182DCE">
      <w:pPr>
        <w:tabs>
          <w:tab w:val="left" w:pos="0"/>
        </w:tabs>
        <w:ind w:left="-851" w:right="-1" w:firstLine="709"/>
        <w:jc w:val="both"/>
        <w:rPr>
          <w:sz w:val="26"/>
          <w:szCs w:val="26"/>
        </w:rPr>
      </w:pPr>
      <w:r>
        <w:rPr>
          <w:sz w:val="26"/>
          <w:szCs w:val="26"/>
        </w:rPr>
        <w:t xml:space="preserve"> - подготовка и согласование информационного сообщения о проведении аукциона в электронной форме и проекта договора купли-продажи имущества; </w:t>
      </w:r>
    </w:p>
    <w:p w:rsidR="0035640E" w:rsidRDefault="00182DCE">
      <w:pPr>
        <w:tabs>
          <w:tab w:val="left" w:pos="0"/>
        </w:tabs>
        <w:ind w:left="-851" w:right="-1" w:firstLine="709"/>
        <w:jc w:val="both"/>
        <w:rPr>
          <w:sz w:val="26"/>
          <w:szCs w:val="26"/>
        </w:rPr>
      </w:pPr>
      <w:r>
        <w:rPr>
          <w:sz w:val="26"/>
          <w:szCs w:val="26"/>
        </w:rPr>
        <w:t xml:space="preserve"> - размещение информационного сообщения о проведении аукциона в электронной форме в Государственной информационной системе Официальном сайте Российской Федерации в информационно-телекоммуникационной сети «Интернет» </w:t>
      </w:r>
      <w:hyperlink r:id="rId10" w:history="1">
        <w:r>
          <w:rPr>
            <w:rStyle w:val="a6"/>
            <w:rFonts w:eastAsiaTheme="majorEastAsia"/>
            <w:sz w:val="26"/>
            <w:szCs w:val="26"/>
          </w:rPr>
          <w:t>www.torgi.gov.ru</w:t>
        </w:r>
      </w:hyperlink>
      <w:r>
        <w:rPr>
          <w:sz w:val="26"/>
          <w:szCs w:val="26"/>
        </w:rPr>
        <w:t xml:space="preserve"> и на ЭТП с целью информационного обеспечения приватизации муниципального имущества в соответствии с требованиями статьи 15 Закона № 178-ФЗ.</w:t>
      </w:r>
    </w:p>
    <w:p w:rsidR="0035640E" w:rsidRDefault="00182DCE">
      <w:pPr>
        <w:tabs>
          <w:tab w:val="left" w:pos="0"/>
        </w:tabs>
        <w:ind w:left="-851" w:right="-1" w:firstLine="709"/>
        <w:jc w:val="both"/>
        <w:rPr>
          <w:sz w:val="26"/>
          <w:szCs w:val="26"/>
        </w:rPr>
      </w:pPr>
      <w:r>
        <w:rPr>
          <w:sz w:val="26"/>
          <w:szCs w:val="26"/>
        </w:rPr>
        <w:t xml:space="preserve"> - согласование места, даты начала и окончания приема заявок, места и сроков подведения итогов аукциона в электронной форме;</w:t>
      </w:r>
    </w:p>
    <w:p w:rsidR="0035640E" w:rsidRDefault="00182DCE">
      <w:pPr>
        <w:tabs>
          <w:tab w:val="left" w:pos="0"/>
        </w:tabs>
        <w:ind w:left="-851" w:right="-1" w:firstLine="709"/>
        <w:jc w:val="both"/>
        <w:rPr>
          <w:sz w:val="26"/>
          <w:szCs w:val="26"/>
        </w:rPr>
      </w:pPr>
      <w:r>
        <w:rPr>
          <w:sz w:val="26"/>
          <w:szCs w:val="26"/>
        </w:rPr>
        <w:t xml:space="preserve"> - рассмотрение заявок на участие в аукционе в электронной форме и отбор участников аукциона в электронной форме; </w:t>
      </w:r>
    </w:p>
    <w:p w:rsidR="0035640E" w:rsidRDefault="00182DCE">
      <w:pPr>
        <w:tabs>
          <w:tab w:val="left" w:pos="0"/>
        </w:tabs>
        <w:ind w:left="-851" w:right="-1" w:firstLine="709"/>
        <w:jc w:val="both"/>
        <w:rPr>
          <w:sz w:val="26"/>
          <w:szCs w:val="26"/>
        </w:rPr>
      </w:pPr>
      <w:r>
        <w:rPr>
          <w:sz w:val="26"/>
          <w:szCs w:val="26"/>
        </w:rPr>
        <w:t xml:space="preserve"> - подведение итогов аукциона в электронной форме;</w:t>
      </w:r>
    </w:p>
    <w:p w:rsidR="0035640E" w:rsidRDefault="00182DCE">
      <w:pPr>
        <w:tabs>
          <w:tab w:val="left" w:pos="0"/>
        </w:tabs>
        <w:ind w:left="-851" w:right="-1" w:firstLine="709"/>
        <w:jc w:val="both"/>
        <w:rPr>
          <w:sz w:val="26"/>
          <w:szCs w:val="26"/>
        </w:rPr>
      </w:pPr>
      <w:r>
        <w:rPr>
          <w:sz w:val="26"/>
          <w:szCs w:val="26"/>
        </w:rPr>
        <w:t xml:space="preserve"> - подписание протоколов о признании претендентов участниками аукциона в электронной форме и об итогах аукциона в электронной форме. </w:t>
      </w:r>
    </w:p>
    <w:p w:rsidR="0035640E" w:rsidRDefault="00182DCE">
      <w:pPr>
        <w:numPr>
          <w:ilvl w:val="0"/>
          <w:numId w:val="1"/>
        </w:numPr>
        <w:ind w:leftChars="-400" w:left="-800" w:right="-1" w:firstLineChars="307" w:firstLine="798"/>
        <w:jc w:val="both"/>
        <w:rPr>
          <w:b/>
          <w:sz w:val="26"/>
          <w:szCs w:val="26"/>
          <w:lang w:eastAsia="zh-CN"/>
        </w:rPr>
      </w:pPr>
      <w:r>
        <w:rPr>
          <w:sz w:val="26"/>
          <w:szCs w:val="26"/>
        </w:rPr>
        <w:t xml:space="preserve">Утвердить Положение о комиссии, согласно Приложению, к настоящему Постановлению. </w:t>
      </w:r>
    </w:p>
    <w:p w:rsidR="0035640E" w:rsidRDefault="00182DCE" w:rsidP="000550C7">
      <w:pPr>
        <w:numPr>
          <w:ilvl w:val="0"/>
          <w:numId w:val="1"/>
        </w:numPr>
        <w:ind w:leftChars="-397" w:left="-794" w:right="-1" w:firstLineChars="253" w:firstLine="658"/>
        <w:jc w:val="both"/>
        <w:rPr>
          <w:b/>
          <w:sz w:val="26"/>
          <w:szCs w:val="26"/>
          <w:lang w:eastAsia="zh-CN"/>
        </w:rPr>
      </w:pPr>
      <w:r>
        <w:rPr>
          <w:sz w:val="26"/>
          <w:szCs w:val="26"/>
        </w:rPr>
        <w:t xml:space="preserve">Установить начальную    цену   </w:t>
      </w:r>
      <w:r>
        <w:rPr>
          <w:color w:val="000000"/>
          <w:sz w:val="26"/>
          <w:szCs w:val="26"/>
        </w:rPr>
        <w:t xml:space="preserve">продажи имущества   </w:t>
      </w:r>
      <w:r>
        <w:rPr>
          <w:sz w:val="26"/>
          <w:szCs w:val="26"/>
          <w:lang w:eastAsia="zh-CN"/>
        </w:rPr>
        <w:t xml:space="preserve">на основании отчета №37-17/02-25 от 17.02.2025  «Об оценке рыночной стоимости объекта движимого имущества – автобуса для перевозки детей ПАЗ 32053-70, принадлежащего МКОУ «Советская средняя общеобразовательная школа № 2 имени Героя Советского Союза Ивана Дмитриевича Занина», выполненного ООО «Независимая оценка». Согласно указанному отчёту рыночная стоимость имущества составляет – </w:t>
      </w:r>
      <w:r>
        <w:rPr>
          <w:b/>
          <w:sz w:val="26"/>
          <w:szCs w:val="26"/>
          <w:lang w:eastAsia="zh-CN"/>
        </w:rPr>
        <w:t xml:space="preserve">200 000 (Двести тысяч) руб. с учётом НДС. </w:t>
      </w:r>
    </w:p>
    <w:p w:rsidR="0035640E" w:rsidRDefault="00182DCE">
      <w:pPr>
        <w:widowControl w:val="0"/>
        <w:tabs>
          <w:tab w:val="left" w:pos="0"/>
          <w:tab w:val="left" w:pos="1134"/>
        </w:tabs>
        <w:ind w:left="-851" w:right="-1" w:firstLine="709"/>
        <w:jc w:val="both"/>
        <w:rPr>
          <w:b/>
          <w:sz w:val="26"/>
          <w:szCs w:val="26"/>
          <w:lang w:eastAsia="zh-CN"/>
        </w:rPr>
      </w:pPr>
      <w:r>
        <w:rPr>
          <w:sz w:val="26"/>
          <w:szCs w:val="26"/>
        </w:rPr>
        <w:t>7. Установить величину повышения начальной цены («шаг аукциона»)</w:t>
      </w:r>
      <w:r>
        <w:rPr>
          <w:sz w:val="26"/>
          <w:szCs w:val="26"/>
          <w:lang w:eastAsia="zh-CN"/>
        </w:rPr>
        <w:t xml:space="preserve"> в размере 5 % от начальной цены продажи имущества</w:t>
      </w:r>
      <w:r>
        <w:rPr>
          <w:sz w:val="26"/>
          <w:szCs w:val="26"/>
        </w:rPr>
        <w:t xml:space="preserve">: </w:t>
      </w:r>
      <w:r>
        <w:rPr>
          <w:b/>
          <w:sz w:val="26"/>
          <w:szCs w:val="26"/>
          <w:lang w:eastAsia="zh-CN"/>
        </w:rPr>
        <w:t>10 000(Десять тысяч) руб. 00 коп.</w:t>
      </w:r>
    </w:p>
    <w:p w:rsidR="0035640E" w:rsidRDefault="00182DCE">
      <w:pPr>
        <w:widowControl w:val="0"/>
        <w:tabs>
          <w:tab w:val="left" w:pos="0"/>
          <w:tab w:val="left" w:pos="1134"/>
        </w:tabs>
        <w:ind w:left="-851" w:right="-1" w:firstLine="709"/>
        <w:jc w:val="both"/>
        <w:rPr>
          <w:b/>
          <w:sz w:val="26"/>
          <w:szCs w:val="26"/>
        </w:rPr>
      </w:pPr>
      <w:r>
        <w:rPr>
          <w:sz w:val="26"/>
          <w:szCs w:val="26"/>
        </w:rPr>
        <w:t>8. Установить размер задатка в размере 10 % от начальной цены продажи имущества:</w:t>
      </w:r>
      <w:r>
        <w:rPr>
          <w:color w:val="000000"/>
          <w:sz w:val="26"/>
          <w:szCs w:val="26"/>
          <w:lang w:eastAsia="zh-CN"/>
        </w:rPr>
        <w:t xml:space="preserve"> </w:t>
      </w:r>
      <w:r>
        <w:rPr>
          <w:b/>
          <w:sz w:val="26"/>
          <w:szCs w:val="26"/>
        </w:rPr>
        <w:t>20 000 (Двадцать тысяч) руб. 00 коп.</w:t>
      </w:r>
    </w:p>
    <w:p w:rsidR="0035640E" w:rsidRDefault="00182DCE">
      <w:pPr>
        <w:tabs>
          <w:tab w:val="left" w:pos="0"/>
          <w:tab w:val="left" w:pos="1134"/>
        </w:tabs>
        <w:ind w:left="-851" w:right="-1" w:firstLine="709"/>
        <w:jc w:val="both"/>
        <w:rPr>
          <w:sz w:val="26"/>
          <w:szCs w:val="26"/>
        </w:rPr>
      </w:pPr>
      <w:r>
        <w:rPr>
          <w:sz w:val="26"/>
          <w:szCs w:val="26"/>
        </w:rPr>
        <w:t>9. Полученные от реализации имущества денежные средства подлежат зачислению на счет бюджета муниципального образования «Советский муниципальный район» Курской области.</w:t>
      </w:r>
    </w:p>
    <w:p w:rsidR="0035640E" w:rsidRDefault="00182DCE">
      <w:pPr>
        <w:tabs>
          <w:tab w:val="left" w:pos="0"/>
          <w:tab w:val="left" w:pos="1134"/>
        </w:tabs>
        <w:ind w:left="-851" w:right="-1" w:firstLine="709"/>
        <w:jc w:val="both"/>
        <w:rPr>
          <w:sz w:val="26"/>
          <w:szCs w:val="26"/>
        </w:rPr>
      </w:pPr>
      <w:r>
        <w:rPr>
          <w:sz w:val="26"/>
          <w:szCs w:val="26"/>
          <w:lang w:eastAsia="ar-SA"/>
        </w:rPr>
        <w:t xml:space="preserve">10. </w:t>
      </w:r>
      <w:r>
        <w:rPr>
          <w:sz w:val="26"/>
          <w:szCs w:val="26"/>
        </w:rPr>
        <w:t>Контроль за исполнением настоящего постановления оставляю за собой.</w:t>
      </w:r>
    </w:p>
    <w:p w:rsidR="0035640E" w:rsidRDefault="0035640E">
      <w:pPr>
        <w:tabs>
          <w:tab w:val="left" w:pos="0"/>
          <w:tab w:val="left" w:pos="851"/>
          <w:tab w:val="left" w:pos="1276"/>
        </w:tabs>
        <w:suppressAutoHyphens/>
        <w:ind w:left="-851" w:right="-1" w:firstLine="709"/>
        <w:jc w:val="both"/>
        <w:rPr>
          <w:sz w:val="24"/>
          <w:szCs w:val="24"/>
          <w:lang w:eastAsia="ar-SA"/>
        </w:rPr>
      </w:pPr>
    </w:p>
    <w:p w:rsidR="0035640E" w:rsidRDefault="000550C7">
      <w:pPr>
        <w:rPr>
          <w:sz w:val="26"/>
          <w:szCs w:val="26"/>
        </w:rPr>
      </w:pPr>
      <w:r>
        <w:rPr>
          <w:sz w:val="26"/>
          <w:szCs w:val="26"/>
        </w:rPr>
        <w:t>Глава</w:t>
      </w:r>
      <w:r w:rsidR="00182DCE">
        <w:rPr>
          <w:sz w:val="26"/>
          <w:szCs w:val="26"/>
        </w:rPr>
        <w:t xml:space="preserve"> Советского района                       </w:t>
      </w:r>
    </w:p>
    <w:p w:rsidR="0035640E" w:rsidRDefault="00182DCE">
      <w:pPr>
        <w:rPr>
          <w:sz w:val="26"/>
          <w:szCs w:val="26"/>
        </w:rPr>
      </w:pPr>
      <w:r>
        <w:rPr>
          <w:sz w:val="26"/>
          <w:szCs w:val="26"/>
        </w:rPr>
        <w:t xml:space="preserve">Курской области                                                                            </w:t>
      </w:r>
      <w:r w:rsidR="000550C7">
        <w:rPr>
          <w:sz w:val="26"/>
          <w:szCs w:val="26"/>
        </w:rPr>
        <w:t>А.Ю. Шевченко</w:t>
      </w:r>
    </w:p>
    <w:p w:rsidR="0035640E" w:rsidRDefault="00182DCE">
      <w:pPr>
        <w:rPr>
          <w:sz w:val="24"/>
          <w:szCs w:val="24"/>
        </w:rPr>
      </w:pPr>
      <w:r>
        <w:rPr>
          <w:sz w:val="24"/>
          <w:szCs w:val="24"/>
        </w:rPr>
        <w:t xml:space="preserve">                                        </w:t>
      </w:r>
    </w:p>
    <w:p w:rsidR="0035640E" w:rsidRDefault="0035640E">
      <w:pPr>
        <w:rPr>
          <w:sz w:val="24"/>
          <w:szCs w:val="24"/>
        </w:rPr>
      </w:pPr>
    </w:p>
    <w:p w:rsidR="0035640E" w:rsidRDefault="00182DCE">
      <w:pPr>
        <w:tabs>
          <w:tab w:val="left" w:pos="0"/>
          <w:tab w:val="left" w:pos="851"/>
        </w:tabs>
        <w:suppressAutoHyphens/>
        <w:ind w:left="-851" w:right="-1" w:firstLine="709"/>
        <w:jc w:val="right"/>
        <w:rPr>
          <w:rFonts w:eastAsia="Calibri"/>
          <w:color w:val="00000A"/>
          <w:sz w:val="24"/>
          <w:szCs w:val="24"/>
        </w:rPr>
      </w:pPr>
      <w:bookmarkStart w:id="0" w:name="_GoBack"/>
      <w:bookmarkEnd w:id="0"/>
      <w:r>
        <w:rPr>
          <w:rFonts w:eastAsia="Calibri"/>
          <w:color w:val="00000A"/>
          <w:sz w:val="24"/>
          <w:szCs w:val="24"/>
        </w:rPr>
        <w:lastRenderedPageBreak/>
        <w:t>Приложение</w:t>
      </w:r>
    </w:p>
    <w:p w:rsidR="0035640E" w:rsidRDefault="00182DCE">
      <w:pPr>
        <w:tabs>
          <w:tab w:val="left" w:pos="0"/>
          <w:tab w:val="left" w:pos="851"/>
        </w:tabs>
        <w:suppressAutoHyphens/>
        <w:ind w:left="-851" w:right="-1" w:firstLine="709"/>
        <w:jc w:val="right"/>
        <w:rPr>
          <w:rFonts w:eastAsia="Calibri"/>
          <w:color w:val="00000A"/>
          <w:sz w:val="24"/>
          <w:szCs w:val="24"/>
        </w:rPr>
      </w:pPr>
      <w:r>
        <w:rPr>
          <w:rFonts w:eastAsia="Calibri"/>
          <w:color w:val="00000A"/>
          <w:sz w:val="24"/>
          <w:szCs w:val="24"/>
        </w:rPr>
        <w:t xml:space="preserve">                                                                                              к постановлению Администрации</w:t>
      </w:r>
    </w:p>
    <w:p w:rsidR="0035640E" w:rsidRDefault="00182DCE">
      <w:pPr>
        <w:tabs>
          <w:tab w:val="left" w:pos="0"/>
          <w:tab w:val="left" w:pos="851"/>
        </w:tabs>
        <w:suppressAutoHyphens/>
        <w:ind w:left="-851" w:right="-1" w:firstLine="709"/>
        <w:jc w:val="right"/>
        <w:rPr>
          <w:rFonts w:eastAsia="Calibri"/>
          <w:color w:val="00000A"/>
          <w:sz w:val="24"/>
          <w:szCs w:val="24"/>
        </w:rPr>
      </w:pPr>
      <w:r>
        <w:rPr>
          <w:rFonts w:eastAsia="Calibri"/>
          <w:color w:val="00000A"/>
          <w:sz w:val="24"/>
          <w:szCs w:val="24"/>
        </w:rPr>
        <w:t>Советского района Курской области</w:t>
      </w:r>
    </w:p>
    <w:p w:rsidR="0035640E" w:rsidRDefault="00182DCE">
      <w:pPr>
        <w:tabs>
          <w:tab w:val="left" w:pos="0"/>
          <w:tab w:val="left" w:pos="851"/>
        </w:tabs>
        <w:suppressAutoHyphens/>
        <w:ind w:left="-851" w:right="-1" w:firstLine="709"/>
        <w:jc w:val="right"/>
        <w:rPr>
          <w:rFonts w:eastAsia="Calibri"/>
          <w:color w:val="00000A"/>
          <w:sz w:val="24"/>
          <w:szCs w:val="24"/>
        </w:rPr>
      </w:pPr>
      <w:r>
        <w:rPr>
          <w:rFonts w:eastAsia="Calibri"/>
          <w:color w:val="00000A"/>
          <w:sz w:val="24"/>
          <w:szCs w:val="24"/>
        </w:rPr>
        <w:t xml:space="preserve">№ ____ от «__» </w:t>
      </w:r>
      <w:r w:rsidR="00273DC0">
        <w:rPr>
          <w:rFonts w:eastAsia="Calibri"/>
          <w:color w:val="00000A"/>
          <w:sz w:val="24"/>
          <w:szCs w:val="24"/>
        </w:rPr>
        <w:t xml:space="preserve">                       </w:t>
      </w:r>
      <w:r>
        <w:rPr>
          <w:rFonts w:eastAsia="Calibri"/>
          <w:color w:val="00000A"/>
          <w:sz w:val="24"/>
          <w:szCs w:val="24"/>
        </w:rPr>
        <w:t xml:space="preserve"> 2025 г.</w:t>
      </w:r>
    </w:p>
    <w:p w:rsidR="0035640E" w:rsidRDefault="0035640E">
      <w:pPr>
        <w:widowControl w:val="0"/>
        <w:tabs>
          <w:tab w:val="left" w:pos="0"/>
          <w:tab w:val="left" w:pos="993"/>
        </w:tabs>
        <w:ind w:left="-851" w:right="-1" w:firstLine="709"/>
        <w:jc w:val="center"/>
        <w:rPr>
          <w:sz w:val="24"/>
          <w:szCs w:val="24"/>
        </w:rPr>
      </w:pPr>
    </w:p>
    <w:p w:rsidR="0035640E" w:rsidRDefault="00182DCE">
      <w:pPr>
        <w:widowControl w:val="0"/>
        <w:tabs>
          <w:tab w:val="left" w:pos="0"/>
          <w:tab w:val="left" w:pos="993"/>
        </w:tabs>
        <w:ind w:left="-851" w:right="-1" w:firstLine="709"/>
        <w:jc w:val="center"/>
        <w:rPr>
          <w:sz w:val="24"/>
          <w:szCs w:val="24"/>
        </w:rPr>
      </w:pPr>
      <w:r>
        <w:rPr>
          <w:sz w:val="24"/>
          <w:szCs w:val="24"/>
        </w:rPr>
        <w:t>ПОЛОЖЕНИЕ О КОМИСИИ</w:t>
      </w:r>
    </w:p>
    <w:p w:rsidR="0035640E" w:rsidRDefault="00182DCE">
      <w:pPr>
        <w:widowControl w:val="0"/>
        <w:tabs>
          <w:tab w:val="left" w:pos="0"/>
          <w:tab w:val="left" w:pos="993"/>
        </w:tabs>
        <w:ind w:left="-851" w:right="-1" w:firstLine="709"/>
        <w:jc w:val="center"/>
        <w:rPr>
          <w:sz w:val="24"/>
          <w:szCs w:val="24"/>
        </w:rPr>
      </w:pPr>
      <w:r>
        <w:rPr>
          <w:sz w:val="24"/>
          <w:szCs w:val="24"/>
        </w:rPr>
        <w:t>ПО ПРОВЕДЕНИЮ АУКЦИОНА В ЭЛЕКТРОННОЙ ФОРМЕ ПО ПРОДАЖЕ ДВИЖИМОГО ИМУЩЕСТВА, ПРИНАДЛЕЖАЩЕГО НА ПРАВЕ СОБСТВЕННОСТИ МУНИЦИПАЛЬНОМУ ОБРАЗОВАНИЮ «СОВЕТСКИЙ МУНИЦИПАЛЬНЫЙ РАЙОН» КУРСКОЙ ОБЛАСТИ</w:t>
      </w:r>
    </w:p>
    <w:p w:rsidR="0035640E" w:rsidRDefault="0035640E">
      <w:pPr>
        <w:widowControl w:val="0"/>
        <w:tabs>
          <w:tab w:val="left" w:pos="0"/>
          <w:tab w:val="left" w:pos="993"/>
        </w:tabs>
        <w:ind w:left="-851" w:right="-1" w:firstLine="709"/>
        <w:jc w:val="center"/>
        <w:rPr>
          <w:sz w:val="24"/>
          <w:szCs w:val="24"/>
        </w:rPr>
      </w:pPr>
    </w:p>
    <w:p w:rsidR="0035640E" w:rsidRDefault="009233E9">
      <w:pPr>
        <w:widowControl w:val="0"/>
        <w:tabs>
          <w:tab w:val="left" w:pos="0"/>
          <w:tab w:val="left" w:pos="993"/>
        </w:tabs>
        <w:ind w:left="-851" w:right="-1" w:firstLine="709"/>
        <w:jc w:val="both"/>
        <w:rPr>
          <w:sz w:val="24"/>
          <w:szCs w:val="24"/>
        </w:rPr>
      </w:pPr>
      <w:r>
        <w:rPr>
          <w:sz w:val="24"/>
          <w:szCs w:val="24"/>
        </w:rPr>
        <w:t>1.</w:t>
      </w:r>
      <w:r w:rsidR="00182DCE">
        <w:rPr>
          <w:sz w:val="24"/>
          <w:szCs w:val="24"/>
        </w:rPr>
        <w:t>Настоящее Положение разработано в соответствии с Федеральными законами   № 135-ФЗ от 26.07.2006 г. «О защите конкуренции» (ст. 17.1), № 178-ФЗ от 21.12.</w:t>
      </w:r>
      <w:r w:rsidR="00182DCE">
        <w:rPr>
          <w:color w:val="000000"/>
          <w:sz w:val="24"/>
          <w:szCs w:val="24"/>
        </w:rPr>
        <w:t xml:space="preserve">2001 г.    «О приватизации государственного и муниципального имущества», и устанавливает порядок работы </w:t>
      </w:r>
      <w:r>
        <w:rPr>
          <w:color w:val="000000"/>
          <w:sz w:val="24"/>
          <w:szCs w:val="24"/>
        </w:rPr>
        <w:t xml:space="preserve"> </w:t>
      </w:r>
      <w:r w:rsidR="00182DCE">
        <w:rPr>
          <w:color w:val="000000"/>
          <w:sz w:val="24"/>
          <w:szCs w:val="24"/>
        </w:rPr>
        <w:t xml:space="preserve"> комиссии по проведению аукциона в электронной форме по продаже движимого имущества, принадлежащего на праве собственности муниципальному образованию «Советский муниципальный район» Курской области, (далее – Временная комиссия)</w:t>
      </w:r>
      <w:r w:rsidR="00182DCE">
        <w:rPr>
          <w:sz w:val="24"/>
          <w:szCs w:val="24"/>
        </w:rPr>
        <w:t xml:space="preserve">.   </w:t>
      </w:r>
    </w:p>
    <w:p w:rsidR="0035640E" w:rsidRDefault="0035640E">
      <w:pPr>
        <w:widowControl w:val="0"/>
        <w:tabs>
          <w:tab w:val="left" w:pos="0"/>
          <w:tab w:val="left" w:pos="993"/>
        </w:tabs>
        <w:ind w:left="-851" w:right="-1" w:firstLine="709"/>
        <w:jc w:val="both"/>
        <w:rPr>
          <w:color w:val="000000"/>
          <w:sz w:val="24"/>
          <w:szCs w:val="24"/>
        </w:rPr>
      </w:pPr>
    </w:p>
    <w:p w:rsidR="0035640E" w:rsidRDefault="009233E9">
      <w:pPr>
        <w:widowControl w:val="0"/>
        <w:tabs>
          <w:tab w:val="left" w:pos="0"/>
          <w:tab w:val="left" w:pos="993"/>
        </w:tabs>
        <w:ind w:left="-851" w:right="-1" w:firstLine="709"/>
        <w:jc w:val="both"/>
        <w:rPr>
          <w:sz w:val="24"/>
          <w:szCs w:val="24"/>
        </w:rPr>
      </w:pPr>
      <w:r>
        <w:rPr>
          <w:sz w:val="24"/>
          <w:szCs w:val="24"/>
        </w:rPr>
        <w:t>2. Создание</w:t>
      </w:r>
      <w:r w:rsidR="00182DCE">
        <w:rPr>
          <w:sz w:val="24"/>
          <w:szCs w:val="24"/>
        </w:rPr>
        <w:t xml:space="preserve"> комиссии, определение ее состава и порядка работы, назначение председателя комиссии осуществляется Администрацией Советского района Курской области – до размещения в Государственной информационной системе Официальном сайте Российской Федерации в информационно-телекоммуникационной сети «Интернет» </w:t>
      </w:r>
      <w:hyperlink r:id="rId11" w:history="1">
        <w:r w:rsidR="00182DCE">
          <w:rPr>
            <w:rStyle w:val="a6"/>
            <w:rFonts w:eastAsiaTheme="majorEastAsia"/>
            <w:sz w:val="24"/>
            <w:szCs w:val="24"/>
          </w:rPr>
          <w:t>www.torgi.gov.ru</w:t>
        </w:r>
      </w:hyperlink>
      <w:r w:rsidR="00182DCE">
        <w:rPr>
          <w:sz w:val="24"/>
          <w:szCs w:val="24"/>
        </w:rPr>
        <w:t xml:space="preserve"> извещения о проведении аукциона в электронной форме в отношении приватизируемого имущества. </w:t>
      </w:r>
    </w:p>
    <w:p w:rsidR="0035640E" w:rsidRDefault="0035640E">
      <w:pPr>
        <w:widowControl w:val="0"/>
        <w:tabs>
          <w:tab w:val="left" w:pos="0"/>
          <w:tab w:val="left" w:pos="993"/>
        </w:tabs>
        <w:ind w:left="-851" w:right="-1" w:firstLine="709"/>
        <w:jc w:val="both"/>
        <w:rPr>
          <w:sz w:val="24"/>
          <w:szCs w:val="24"/>
        </w:rPr>
      </w:pPr>
    </w:p>
    <w:p w:rsidR="0035640E" w:rsidRDefault="00182DCE">
      <w:pPr>
        <w:widowControl w:val="0"/>
        <w:tabs>
          <w:tab w:val="left" w:pos="0"/>
          <w:tab w:val="left" w:pos="993"/>
        </w:tabs>
        <w:ind w:left="-851" w:right="-1" w:firstLine="709"/>
        <w:jc w:val="both"/>
        <w:rPr>
          <w:sz w:val="24"/>
          <w:szCs w:val="24"/>
        </w:rPr>
      </w:pPr>
      <w:r>
        <w:rPr>
          <w:sz w:val="24"/>
          <w:szCs w:val="24"/>
        </w:rPr>
        <w:t>3. Число членов комиссии должно быть не менее пяти человек.</w:t>
      </w:r>
    </w:p>
    <w:p w:rsidR="0035640E" w:rsidRDefault="0035640E">
      <w:pPr>
        <w:widowControl w:val="0"/>
        <w:tabs>
          <w:tab w:val="left" w:pos="0"/>
          <w:tab w:val="left" w:pos="993"/>
        </w:tabs>
        <w:ind w:left="-851" w:right="-1" w:firstLine="709"/>
        <w:jc w:val="both"/>
        <w:rPr>
          <w:sz w:val="24"/>
          <w:szCs w:val="24"/>
        </w:rPr>
      </w:pPr>
    </w:p>
    <w:p w:rsidR="0035640E" w:rsidRDefault="00182DCE">
      <w:pPr>
        <w:widowControl w:val="0"/>
        <w:tabs>
          <w:tab w:val="left" w:pos="0"/>
          <w:tab w:val="left" w:pos="993"/>
        </w:tabs>
        <w:ind w:left="-851" w:right="-1" w:firstLine="709"/>
        <w:jc w:val="both"/>
        <w:rPr>
          <w:sz w:val="24"/>
          <w:szCs w:val="24"/>
        </w:rPr>
      </w:pPr>
      <w:r>
        <w:rPr>
          <w:sz w:val="24"/>
          <w:szCs w:val="24"/>
        </w:rPr>
        <w:t>4. Членами комиссии не могут быть физические лица, лично заинтересованные в результатах конкурсов или аукционов (в том числе физические лица, подавшие заявки на участие в конкурсе или аукционе либо состоящие в штате организаций, подавших указанные заявки), либо физические лица, на которых способны оказывать влияние участники конкурсов или аукционов и лица, подавшие заявки на участие в конкурсе или аукционе (в том числе физические лица, являющиеся участниками (акционерами) этих организаций, членами их органов управления, кредиторами участников конкурсов или аукционов). В случае выявления в составе комиссии указанных лиц организатор конкурса или аукциона, принявший решение о создании комиссии, обязан незамедлительно заменить их иными физическими лицами.</w:t>
      </w:r>
    </w:p>
    <w:p w:rsidR="0035640E" w:rsidRDefault="0035640E">
      <w:pPr>
        <w:widowControl w:val="0"/>
        <w:tabs>
          <w:tab w:val="left" w:pos="0"/>
          <w:tab w:val="left" w:pos="993"/>
        </w:tabs>
        <w:ind w:left="-851" w:right="-1" w:firstLine="709"/>
        <w:jc w:val="both"/>
        <w:rPr>
          <w:sz w:val="24"/>
          <w:szCs w:val="24"/>
        </w:rPr>
      </w:pPr>
    </w:p>
    <w:p w:rsidR="0035640E" w:rsidRDefault="00182DCE">
      <w:pPr>
        <w:widowControl w:val="0"/>
        <w:tabs>
          <w:tab w:val="left" w:pos="0"/>
          <w:tab w:val="left" w:pos="993"/>
        </w:tabs>
        <w:ind w:left="-851" w:right="-1" w:firstLine="709"/>
        <w:jc w:val="both"/>
        <w:rPr>
          <w:sz w:val="24"/>
          <w:szCs w:val="24"/>
        </w:rPr>
      </w:pPr>
      <w:r>
        <w:rPr>
          <w:sz w:val="24"/>
          <w:szCs w:val="24"/>
        </w:rPr>
        <w:t xml:space="preserve">5. Замена члена комиссии допускается по решению Администрации Советского района Курской области. </w:t>
      </w:r>
    </w:p>
    <w:p w:rsidR="0035640E" w:rsidRDefault="0035640E">
      <w:pPr>
        <w:widowControl w:val="0"/>
        <w:tabs>
          <w:tab w:val="left" w:pos="0"/>
          <w:tab w:val="left" w:pos="993"/>
        </w:tabs>
        <w:ind w:left="-851" w:right="-1" w:firstLine="709"/>
        <w:jc w:val="both"/>
        <w:rPr>
          <w:sz w:val="24"/>
          <w:szCs w:val="24"/>
        </w:rPr>
      </w:pPr>
    </w:p>
    <w:p w:rsidR="0035640E" w:rsidRDefault="00182DCE">
      <w:pPr>
        <w:widowControl w:val="0"/>
        <w:tabs>
          <w:tab w:val="left" w:pos="0"/>
          <w:tab w:val="left" w:pos="993"/>
        </w:tabs>
        <w:ind w:left="-851" w:right="-1" w:firstLine="709"/>
        <w:jc w:val="both"/>
        <w:rPr>
          <w:sz w:val="24"/>
          <w:szCs w:val="24"/>
        </w:rPr>
      </w:pPr>
      <w:r>
        <w:rPr>
          <w:sz w:val="24"/>
          <w:szCs w:val="24"/>
        </w:rPr>
        <w:t xml:space="preserve">6. Комиссией осуществляются рассмотрение заявок на участие в аукционе в электронной форме и отбор участников аукциона в электронной форме, подписание протоколов о признании претендентов участниками аукциона в электронной форме и об итогах аукциона в электронной форме. </w:t>
      </w:r>
    </w:p>
    <w:p w:rsidR="0035640E" w:rsidRDefault="0035640E">
      <w:pPr>
        <w:widowControl w:val="0"/>
        <w:tabs>
          <w:tab w:val="left" w:pos="0"/>
          <w:tab w:val="left" w:pos="993"/>
        </w:tabs>
        <w:ind w:left="-851" w:right="-1" w:firstLine="709"/>
        <w:jc w:val="both"/>
        <w:rPr>
          <w:sz w:val="24"/>
          <w:szCs w:val="24"/>
        </w:rPr>
      </w:pPr>
    </w:p>
    <w:p w:rsidR="0035640E" w:rsidRDefault="00182DCE">
      <w:pPr>
        <w:widowControl w:val="0"/>
        <w:tabs>
          <w:tab w:val="left" w:pos="0"/>
          <w:tab w:val="left" w:pos="993"/>
        </w:tabs>
        <w:ind w:left="-851" w:right="-1" w:firstLine="709"/>
        <w:jc w:val="both"/>
        <w:rPr>
          <w:sz w:val="24"/>
          <w:szCs w:val="24"/>
        </w:rPr>
      </w:pPr>
      <w:r>
        <w:rPr>
          <w:sz w:val="24"/>
          <w:szCs w:val="24"/>
        </w:rPr>
        <w:t>7. Комиссия правомочна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 При равенстве голосов голос председателя комиссии является решающим.</w:t>
      </w:r>
    </w:p>
    <w:sectPr w:rsidR="0035640E" w:rsidSect="0035640E">
      <w:headerReference w:type="default" r:id="rId12"/>
      <w:pgSz w:w="11906" w:h="16838"/>
      <w:pgMar w:top="851" w:right="1134" w:bottom="709" w:left="215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ECB" w:rsidRDefault="001D4ECB">
      <w:r>
        <w:separator/>
      </w:r>
    </w:p>
  </w:endnote>
  <w:endnote w:type="continuationSeparator" w:id="0">
    <w:p w:rsidR="001D4ECB" w:rsidRDefault="001D4E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ECB" w:rsidRDefault="001D4ECB">
      <w:r>
        <w:separator/>
      </w:r>
    </w:p>
  </w:footnote>
  <w:footnote w:type="continuationSeparator" w:id="0">
    <w:p w:rsidR="001D4ECB" w:rsidRDefault="001D4E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40E" w:rsidRDefault="0035640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96941"/>
    <w:multiLevelType w:val="singleLevel"/>
    <w:tmpl w:val="7BE96941"/>
    <w:lvl w:ilvl="0">
      <w:start w:val="5"/>
      <w:numFmt w:val="decimal"/>
      <w:suff w:val="space"/>
      <w:lvlText w:val="%1."/>
      <w:lvlJc w:val="left"/>
      <w:rPr>
        <w:rFonts w:hint="default"/>
        <w:b w:val="0"/>
        <w:b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7656B"/>
    <w:rsid w:val="00002A6D"/>
    <w:rsid w:val="00003688"/>
    <w:rsid w:val="0000441D"/>
    <w:rsid w:val="0000513C"/>
    <w:rsid w:val="00006989"/>
    <w:rsid w:val="000104B4"/>
    <w:rsid w:val="0001163F"/>
    <w:rsid w:val="00016DB2"/>
    <w:rsid w:val="00017070"/>
    <w:rsid w:val="0002494C"/>
    <w:rsid w:val="000249E5"/>
    <w:rsid w:val="00025007"/>
    <w:rsid w:val="000259A6"/>
    <w:rsid w:val="00030E01"/>
    <w:rsid w:val="00030E54"/>
    <w:rsid w:val="00034C8E"/>
    <w:rsid w:val="00042214"/>
    <w:rsid w:val="00042656"/>
    <w:rsid w:val="000435B0"/>
    <w:rsid w:val="00044721"/>
    <w:rsid w:val="00045B4B"/>
    <w:rsid w:val="00053D89"/>
    <w:rsid w:val="000550C7"/>
    <w:rsid w:val="00057321"/>
    <w:rsid w:val="00061C74"/>
    <w:rsid w:val="0006387A"/>
    <w:rsid w:val="00064A11"/>
    <w:rsid w:val="00072984"/>
    <w:rsid w:val="000753E3"/>
    <w:rsid w:val="0007637D"/>
    <w:rsid w:val="0007795D"/>
    <w:rsid w:val="00077C2D"/>
    <w:rsid w:val="00080703"/>
    <w:rsid w:val="00083BC7"/>
    <w:rsid w:val="00084C63"/>
    <w:rsid w:val="00085B50"/>
    <w:rsid w:val="00092855"/>
    <w:rsid w:val="00092FB3"/>
    <w:rsid w:val="00093B45"/>
    <w:rsid w:val="00094593"/>
    <w:rsid w:val="00097082"/>
    <w:rsid w:val="000A0393"/>
    <w:rsid w:val="000A0556"/>
    <w:rsid w:val="000A09FB"/>
    <w:rsid w:val="000A1816"/>
    <w:rsid w:val="000A3047"/>
    <w:rsid w:val="000B05BF"/>
    <w:rsid w:val="000C0D94"/>
    <w:rsid w:val="000C3061"/>
    <w:rsid w:val="000C3A62"/>
    <w:rsid w:val="000C64A4"/>
    <w:rsid w:val="000D4A30"/>
    <w:rsid w:val="000D517D"/>
    <w:rsid w:val="000E5189"/>
    <w:rsid w:val="000F21F1"/>
    <w:rsid w:val="000F43F4"/>
    <w:rsid w:val="000F4408"/>
    <w:rsid w:val="000F48B5"/>
    <w:rsid w:val="000F6136"/>
    <w:rsid w:val="000F7838"/>
    <w:rsid w:val="001003F9"/>
    <w:rsid w:val="00100908"/>
    <w:rsid w:val="001032A3"/>
    <w:rsid w:val="001034D9"/>
    <w:rsid w:val="00103B81"/>
    <w:rsid w:val="00103F29"/>
    <w:rsid w:val="00107F44"/>
    <w:rsid w:val="00116AFD"/>
    <w:rsid w:val="00121078"/>
    <w:rsid w:val="0012388D"/>
    <w:rsid w:val="001248AA"/>
    <w:rsid w:val="001315BC"/>
    <w:rsid w:val="0013719D"/>
    <w:rsid w:val="00145270"/>
    <w:rsid w:val="00145C6E"/>
    <w:rsid w:val="0014738A"/>
    <w:rsid w:val="001512E3"/>
    <w:rsid w:val="00152782"/>
    <w:rsid w:val="001601E4"/>
    <w:rsid w:val="0016085B"/>
    <w:rsid w:val="00160DCA"/>
    <w:rsid w:val="00161F7B"/>
    <w:rsid w:val="00164E91"/>
    <w:rsid w:val="00170DF2"/>
    <w:rsid w:val="00171790"/>
    <w:rsid w:val="00172298"/>
    <w:rsid w:val="00172B5C"/>
    <w:rsid w:val="00175338"/>
    <w:rsid w:val="001762A6"/>
    <w:rsid w:val="00182DCE"/>
    <w:rsid w:val="00182DED"/>
    <w:rsid w:val="00185C49"/>
    <w:rsid w:val="00193C4A"/>
    <w:rsid w:val="00196C5E"/>
    <w:rsid w:val="001A6B47"/>
    <w:rsid w:val="001B423F"/>
    <w:rsid w:val="001C4D10"/>
    <w:rsid w:val="001C5EBC"/>
    <w:rsid w:val="001D3AAF"/>
    <w:rsid w:val="001D4D4A"/>
    <w:rsid w:val="001D4ECB"/>
    <w:rsid w:val="001D5A51"/>
    <w:rsid w:val="001E0A6E"/>
    <w:rsid w:val="001E157F"/>
    <w:rsid w:val="001E299B"/>
    <w:rsid w:val="001E30BD"/>
    <w:rsid w:val="001E660B"/>
    <w:rsid w:val="001E6BBC"/>
    <w:rsid w:val="001E7A44"/>
    <w:rsid w:val="001E7F5C"/>
    <w:rsid w:val="001F7544"/>
    <w:rsid w:val="00214958"/>
    <w:rsid w:val="002255EF"/>
    <w:rsid w:val="002330D1"/>
    <w:rsid w:val="00242672"/>
    <w:rsid w:val="00242D9E"/>
    <w:rsid w:val="002448C0"/>
    <w:rsid w:val="00247754"/>
    <w:rsid w:val="00250139"/>
    <w:rsid w:val="00252663"/>
    <w:rsid w:val="00256943"/>
    <w:rsid w:val="00257288"/>
    <w:rsid w:val="002670CA"/>
    <w:rsid w:val="00273DC0"/>
    <w:rsid w:val="00274F6C"/>
    <w:rsid w:val="00283A6F"/>
    <w:rsid w:val="00291506"/>
    <w:rsid w:val="002929A4"/>
    <w:rsid w:val="00292F2F"/>
    <w:rsid w:val="00294263"/>
    <w:rsid w:val="00297949"/>
    <w:rsid w:val="00297DB0"/>
    <w:rsid w:val="002A1B57"/>
    <w:rsid w:val="002A57E8"/>
    <w:rsid w:val="002A7C65"/>
    <w:rsid w:val="002B09FF"/>
    <w:rsid w:val="002B0F87"/>
    <w:rsid w:val="002B59BE"/>
    <w:rsid w:val="002B6762"/>
    <w:rsid w:val="002B7CBD"/>
    <w:rsid w:val="002C088D"/>
    <w:rsid w:val="002C3855"/>
    <w:rsid w:val="002C4323"/>
    <w:rsid w:val="002C5C2B"/>
    <w:rsid w:val="002D07FE"/>
    <w:rsid w:val="002D09AA"/>
    <w:rsid w:val="002D21D6"/>
    <w:rsid w:val="002D54A1"/>
    <w:rsid w:val="002D7400"/>
    <w:rsid w:val="002D7D4D"/>
    <w:rsid w:val="002E2009"/>
    <w:rsid w:val="002E2CE4"/>
    <w:rsid w:val="002E3BE0"/>
    <w:rsid w:val="002F5203"/>
    <w:rsid w:val="002F5AD5"/>
    <w:rsid w:val="00301A45"/>
    <w:rsid w:val="00301B76"/>
    <w:rsid w:val="00302462"/>
    <w:rsid w:val="00303ACF"/>
    <w:rsid w:val="0030503B"/>
    <w:rsid w:val="00305E2F"/>
    <w:rsid w:val="003060C6"/>
    <w:rsid w:val="00306DBE"/>
    <w:rsid w:val="003076FE"/>
    <w:rsid w:val="00311C1B"/>
    <w:rsid w:val="0031661C"/>
    <w:rsid w:val="0031739C"/>
    <w:rsid w:val="00317E1B"/>
    <w:rsid w:val="00320B06"/>
    <w:rsid w:val="00320ECF"/>
    <w:rsid w:val="00322440"/>
    <w:rsid w:val="003225C0"/>
    <w:rsid w:val="003225DD"/>
    <w:rsid w:val="00323236"/>
    <w:rsid w:val="003239F6"/>
    <w:rsid w:val="0032480D"/>
    <w:rsid w:val="00325E3E"/>
    <w:rsid w:val="00326709"/>
    <w:rsid w:val="00331A71"/>
    <w:rsid w:val="00331ED4"/>
    <w:rsid w:val="003421FC"/>
    <w:rsid w:val="003438BD"/>
    <w:rsid w:val="00343A2F"/>
    <w:rsid w:val="00344FBC"/>
    <w:rsid w:val="00345CE5"/>
    <w:rsid w:val="00345CF0"/>
    <w:rsid w:val="00350397"/>
    <w:rsid w:val="0035064C"/>
    <w:rsid w:val="00351269"/>
    <w:rsid w:val="00353A14"/>
    <w:rsid w:val="003548B7"/>
    <w:rsid w:val="00354E2D"/>
    <w:rsid w:val="0035640E"/>
    <w:rsid w:val="00366C4E"/>
    <w:rsid w:val="003707E9"/>
    <w:rsid w:val="00372251"/>
    <w:rsid w:val="00372B0F"/>
    <w:rsid w:val="0037360C"/>
    <w:rsid w:val="00381875"/>
    <w:rsid w:val="00384C7F"/>
    <w:rsid w:val="00390673"/>
    <w:rsid w:val="003A107D"/>
    <w:rsid w:val="003A3B5E"/>
    <w:rsid w:val="003A4891"/>
    <w:rsid w:val="003A70FB"/>
    <w:rsid w:val="003B283A"/>
    <w:rsid w:val="003B44D8"/>
    <w:rsid w:val="003B50D8"/>
    <w:rsid w:val="003C1075"/>
    <w:rsid w:val="003C2D9C"/>
    <w:rsid w:val="003C567C"/>
    <w:rsid w:val="003D144B"/>
    <w:rsid w:val="003D37F7"/>
    <w:rsid w:val="003D432A"/>
    <w:rsid w:val="003E2913"/>
    <w:rsid w:val="003E4A93"/>
    <w:rsid w:val="003E76CD"/>
    <w:rsid w:val="003F1BB8"/>
    <w:rsid w:val="003F2606"/>
    <w:rsid w:val="003F2E5B"/>
    <w:rsid w:val="003F4C68"/>
    <w:rsid w:val="003F6A4C"/>
    <w:rsid w:val="00400ACC"/>
    <w:rsid w:val="004019AC"/>
    <w:rsid w:val="0040563E"/>
    <w:rsid w:val="00411AB3"/>
    <w:rsid w:val="00414BF4"/>
    <w:rsid w:val="00421A89"/>
    <w:rsid w:val="00427562"/>
    <w:rsid w:val="00427DA3"/>
    <w:rsid w:val="00430C12"/>
    <w:rsid w:val="00433A19"/>
    <w:rsid w:val="00441EE9"/>
    <w:rsid w:val="00442D1C"/>
    <w:rsid w:val="00445378"/>
    <w:rsid w:val="00446D4D"/>
    <w:rsid w:val="0045183B"/>
    <w:rsid w:val="00456439"/>
    <w:rsid w:val="0045689D"/>
    <w:rsid w:val="00460C83"/>
    <w:rsid w:val="00462DB3"/>
    <w:rsid w:val="00464B0F"/>
    <w:rsid w:val="004658C5"/>
    <w:rsid w:val="00466E41"/>
    <w:rsid w:val="00466F2E"/>
    <w:rsid w:val="00473B29"/>
    <w:rsid w:val="004768A1"/>
    <w:rsid w:val="00477B75"/>
    <w:rsid w:val="00480A48"/>
    <w:rsid w:val="00483670"/>
    <w:rsid w:val="00490D17"/>
    <w:rsid w:val="00493B3D"/>
    <w:rsid w:val="0049438B"/>
    <w:rsid w:val="00495991"/>
    <w:rsid w:val="0049752B"/>
    <w:rsid w:val="004A0649"/>
    <w:rsid w:val="004A0982"/>
    <w:rsid w:val="004A1C73"/>
    <w:rsid w:val="004A34CD"/>
    <w:rsid w:val="004A48A8"/>
    <w:rsid w:val="004A7207"/>
    <w:rsid w:val="004A754D"/>
    <w:rsid w:val="004A7F9F"/>
    <w:rsid w:val="004B3F05"/>
    <w:rsid w:val="004C42FE"/>
    <w:rsid w:val="004C72B5"/>
    <w:rsid w:val="004C77AB"/>
    <w:rsid w:val="004D06AF"/>
    <w:rsid w:val="004D3342"/>
    <w:rsid w:val="004D34DF"/>
    <w:rsid w:val="004E2017"/>
    <w:rsid w:val="004E2DA7"/>
    <w:rsid w:val="004E33BC"/>
    <w:rsid w:val="004E473B"/>
    <w:rsid w:val="004E6AEF"/>
    <w:rsid w:val="004E7597"/>
    <w:rsid w:val="004E789F"/>
    <w:rsid w:val="004F1391"/>
    <w:rsid w:val="004F36F5"/>
    <w:rsid w:val="005038C4"/>
    <w:rsid w:val="005045A8"/>
    <w:rsid w:val="00512A53"/>
    <w:rsid w:val="00513735"/>
    <w:rsid w:val="00514E85"/>
    <w:rsid w:val="00516713"/>
    <w:rsid w:val="005234F0"/>
    <w:rsid w:val="0052421B"/>
    <w:rsid w:val="00530258"/>
    <w:rsid w:val="00532683"/>
    <w:rsid w:val="005328AA"/>
    <w:rsid w:val="00532E2A"/>
    <w:rsid w:val="00533B9F"/>
    <w:rsid w:val="005361DE"/>
    <w:rsid w:val="0054011C"/>
    <w:rsid w:val="00542B5F"/>
    <w:rsid w:val="00542CF8"/>
    <w:rsid w:val="00542E6B"/>
    <w:rsid w:val="005434DA"/>
    <w:rsid w:val="0054563B"/>
    <w:rsid w:val="00554C75"/>
    <w:rsid w:val="00555965"/>
    <w:rsid w:val="00556995"/>
    <w:rsid w:val="00575481"/>
    <w:rsid w:val="00581169"/>
    <w:rsid w:val="00584663"/>
    <w:rsid w:val="00585641"/>
    <w:rsid w:val="0059009A"/>
    <w:rsid w:val="00592814"/>
    <w:rsid w:val="00592DC3"/>
    <w:rsid w:val="005938AB"/>
    <w:rsid w:val="005A0E4F"/>
    <w:rsid w:val="005A1476"/>
    <w:rsid w:val="005A2D4D"/>
    <w:rsid w:val="005B0616"/>
    <w:rsid w:val="005B0751"/>
    <w:rsid w:val="005B3A27"/>
    <w:rsid w:val="005B40DF"/>
    <w:rsid w:val="005B50D5"/>
    <w:rsid w:val="005B7605"/>
    <w:rsid w:val="005C1C76"/>
    <w:rsid w:val="005C4AA7"/>
    <w:rsid w:val="005D0043"/>
    <w:rsid w:val="005D07E1"/>
    <w:rsid w:val="005D0ECA"/>
    <w:rsid w:val="005D3E45"/>
    <w:rsid w:val="005D67F9"/>
    <w:rsid w:val="005D7284"/>
    <w:rsid w:val="005D7BD5"/>
    <w:rsid w:val="005E0BFB"/>
    <w:rsid w:val="005E1676"/>
    <w:rsid w:val="005E3C45"/>
    <w:rsid w:val="005E4552"/>
    <w:rsid w:val="005E59F1"/>
    <w:rsid w:val="005E5B1A"/>
    <w:rsid w:val="005E66F6"/>
    <w:rsid w:val="005F3A10"/>
    <w:rsid w:val="005F5A94"/>
    <w:rsid w:val="005F66E7"/>
    <w:rsid w:val="00606EDE"/>
    <w:rsid w:val="006079E7"/>
    <w:rsid w:val="006109D5"/>
    <w:rsid w:val="0061305D"/>
    <w:rsid w:val="00617C55"/>
    <w:rsid w:val="006205DA"/>
    <w:rsid w:val="0062440F"/>
    <w:rsid w:val="006257CA"/>
    <w:rsid w:val="0063537A"/>
    <w:rsid w:val="00635715"/>
    <w:rsid w:val="006363E1"/>
    <w:rsid w:val="00636704"/>
    <w:rsid w:val="006408A7"/>
    <w:rsid w:val="00640947"/>
    <w:rsid w:val="00643C24"/>
    <w:rsid w:val="0064562A"/>
    <w:rsid w:val="00646AAD"/>
    <w:rsid w:val="00646DFE"/>
    <w:rsid w:val="00653271"/>
    <w:rsid w:val="0065393A"/>
    <w:rsid w:val="00653C36"/>
    <w:rsid w:val="006557AC"/>
    <w:rsid w:val="0065654D"/>
    <w:rsid w:val="00660937"/>
    <w:rsid w:val="00661D45"/>
    <w:rsid w:val="006648E3"/>
    <w:rsid w:val="00673156"/>
    <w:rsid w:val="0067448F"/>
    <w:rsid w:val="006751AD"/>
    <w:rsid w:val="00676C00"/>
    <w:rsid w:val="006800EC"/>
    <w:rsid w:val="00680918"/>
    <w:rsid w:val="006821DF"/>
    <w:rsid w:val="0068570A"/>
    <w:rsid w:val="0068594E"/>
    <w:rsid w:val="00686FAD"/>
    <w:rsid w:val="00693213"/>
    <w:rsid w:val="00694565"/>
    <w:rsid w:val="00694B50"/>
    <w:rsid w:val="006954A8"/>
    <w:rsid w:val="00697375"/>
    <w:rsid w:val="006A2C94"/>
    <w:rsid w:val="006B2BB4"/>
    <w:rsid w:val="006B35B9"/>
    <w:rsid w:val="006C0BCD"/>
    <w:rsid w:val="006C0DCB"/>
    <w:rsid w:val="006C1AA6"/>
    <w:rsid w:val="006C3173"/>
    <w:rsid w:val="006C3B6C"/>
    <w:rsid w:val="006C549F"/>
    <w:rsid w:val="006D1081"/>
    <w:rsid w:val="006D17E8"/>
    <w:rsid w:val="006D1848"/>
    <w:rsid w:val="006D229F"/>
    <w:rsid w:val="006D23B1"/>
    <w:rsid w:val="006D5184"/>
    <w:rsid w:val="006D6DB2"/>
    <w:rsid w:val="006D7FB3"/>
    <w:rsid w:val="006E1EB0"/>
    <w:rsid w:val="006E2501"/>
    <w:rsid w:val="006E3C77"/>
    <w:rsid w:val="006F0470"/>
    <w:rsid w:val="006F1076"/>
    <w:rsid w:val="006F27B7"/>
    <w:rsid w:val="006F6E7F"/>
    <w:rsid w:val="00707535"/>
    <w:rsid w:val="00710151"/>
    <w:rsid w:val="007103E2"/>
    <w:rsid w:val="00714919"/>
    <w:rsid w:val="00717EEE"/>
    <w:rsid w:val="00720957"/>
    <w:rsid w:val="007236BF"/>
    <w:rsid w:val="00735A8C"/>
    <w:rsid w:val="007439F1"/>
    <w:rsid w:val="007470A4"/>
    <w:rsid w:val="00750B9A"/>
    <w:rsid w:val="00752DA4"/>
    <w:rsid w:val="00752ECF"/>
    <w:rsid w:val="00753072"/>
    <w:rsid w:val="00757F2C"/>
    <w:rsid w:val="007628DD"/>
    <w:rsid w:val="00763D0C"/>
    <w:rsid w:val="00766F81"/>
    <w:rsid w:val="007752DA"/>
    <w:rsid w:val="00777CB9"/>
    <w:rsid w:val="00781A9F"/>
    <w:rsid w:val="00781AC1"/>
    <w:rsid w:val="00783A07"/>
    <w:rsid w:val="00785F31"/>
    <w:rsid w:val="00796829"/>
    <w:rsid w:val="00797F37"/>
    <w:rsid w:val="007B04CA"/>
    <w:rsid w:val="007B6244"/>
    <w:rsid w:val="007B6A2E"/>
    <w:rsid w:val="007C2088"/>
    <w:rsid w:val="007C5922"/>
    <w:rsid w:val="007C5987"/>
    <w:rsid w:val="007D0CF8"/>
    <w:rsid w:val="007D2144"/>
    <w:rsid w:val="007D5CCB"/>
    <w:rsid w:val="007D6842"/>
    <w:rsid w:val="007E1098"/>
    <w:rsid w:val="007E11CF"/>
    <w:rsid w:val="007E72D6"/>
    <w:rsid w:val="007F075B"/>
    <w:rsid w:val="007F3B4C"/>
    <w:rsid w:val="007F64FE"/>
    <w:rsid w:val="007F656D"/>
    <w:rsid w:val="00803491"/>
    <w:rsid w:val="008043F9"/>
    <w:rsid w:val="008050CA"/>
    <w:rsid w:val="00805B5E"/>
    <w:rsid w:val="00806D1C"/>
    <w:rsid w:val="00817D29"/>
    <w:rsid w:val="00817FD8"/>
    <w:rsid w:val="00820CCC"/>
    <w:rsid w:val="008214C6"/>
    <w:rsid w:val="008225D3"/>
    <w:rsid w:val="00822EC9"/>
    <w:rsid w:val="00822F62"/>
    <w:rsid w:val="00823D70"/>
    <w:rsid w:val="008249F6"/>
    <w:rsid w:val="00832895"/>
    <w:rsid w:val="0083577B"/>
    <w:rsid w:val="00836ED7"/>
    <w:rsid w:val="008422CB"/>
    <w:rsid w:val="0084448D"/>
    <w:rsid w:val="00844594"/>
    <w:rsid w:val="00845AD1"/>
    <w:rsid w:val="0084625A"/>
    <w:rsid w:val="00850AF6"/>
    <w:rsid w:val="0085102E"/>
    <w:rsid w:val="008512B5"/>
    <w:rsid w:val="00852C94"/>
    <w:rsid w:val="00853692"/>
    <w:rsid w:val="00853FD0"/>
    <w:rsid w:val="008568D4"/>
    <w:rsid w:val="00864624"/>
    <w:rsid w:val="00865DD5"/>
    <w:rsid w:val="00867E4C"/>
    <w:rsid w:val="00870C40"/>
    <w:rsid w:val="00872241"/>
    <w:rsid w:val="008748D5"/>
    <w:rsid w:val="00874E7C"/>
    <w:rsid w:val="00876E15"/>
    <w:rsid w:val="008879CF"/>
    <w:rsid w:val="008901F0"/>
    <w:rsid w:val="00891C25"/>
    <w:rsid w:val="008960EA"/>
    <w:rsid w:val="00897C4C"/>
    <w:rsid w:val="00897F99"/>
    <w:rsid w:val="008A1B87"/>
    <w:rsid w:val="008A3629"/>
    <w:rsid w:val="008A7C6C"/>
    <w:rsid w:val="008A7F73"/>
    <w:rsid w:val="008B0901"/>
    <w:rsid w:val="008B50C9"/>
    <w:rsid w:val="008B7505"/>
    <w:rsid w:val="008C3AB5"/>
    <w:rsid w:val="008C530A"/>
    <w:rsid w:val="008C6CCD"/>
    <w:rsid w:val="008C7294"/>
    <w:rsid w:val="008D168E"/>
    <w:rsid w:val="008D78B5"/>
    <w:rsid w:val="008E2D28"/>
    <w:rsid w:val="008E567D"/>
    <w:rsid w:val="008F0BA5"/>
    <w:rsid w:val="008F28BC"/>
    <w:rsid w:val="008F3069"/>
    <w:rsid w:val="008F4772"/>
    <w:rsid w:val="008F5877"/>
    <w:rsid w:val="00900125"/>
    <w:rsid w:val="009004FA"/>
    <w:rsid w:val="00903214"/>
    <w:rsid w:val="00916AB0"/>
    <w:rsid w:val="00917D9D"/>
    <w:rsid w:val="0092270F"/>
    <w:rsid w:val="009233E9"/>
    <w:rsid w:val="0092442A"/>
    <w:rsid w:val="00924CA1"/>
    <w:rsid w:val="00944C8F"/>
    <w:rsid w:val="0094779F"/>
    <w:rsid w:val="00947F28"/>
    <w:rsid w:val="009505F6"/>
    <w:rsid w:val="00953499"/>
    <w:rsid w:val="009565D4"/>
    <w:rsid w:val="00961557"/>
    <w:rsid w:val="00961766"/>
    <w:rsid w:val="00965887"/>
    <w:rsid w:val="00966B02"/>
    <w:rsid w:val="00967DF8"/>
    <w:rsid w:val="0097245B"/>
    <w:rsid w:val="0097398B"/>
    <w:rsid w:val="00974223"/>
    <w:rsid w:val="00974DC6"/>
    <w:rsid w:val="00976BC9"/>
    <w:rsid w:val="0098005F"/>
    <w:rsid w:val="00981EC0"/>
    <w:rsid w:val="009865D5"/>
    <w:rsid w:val="0098746B"/>
    <w:rsid w:val="00987EC8"/>
    <w:rsid w:val="00990F17"/>
    <w:rsid w:val="009910EB"/>
    <w:rsid w:val="009A6AC1"/>
    <w:rsid w:val="009B1F4B"/>
    <w:rsid w:val="009B548C"/>
    <w:rsid w:val="009B6778"/>
    <w:rsid w:val="009B730B"/>
    <w:rsid w:val="009B74A3"/>
    <w:rsid w:val="009C5B29"/>
    <w:rsid w:val="009C5C8B"/>
    <w:rsid w:val="009D06B1"/>
    <w:rsid w:val="009D191D"/>
    <w:rsid w:val="009D2392"/>
    <w:rsid w:val="009E2977"/>
    <w:rsid w:val="009E2D90"/>
    <w:rsid w:val="009E42A5"/>
    <w:rsid w:val="009E5FB5"/>
    <w:rsid w:val="009E735A"/>
    <w:rsid w:val="009F68DB"/>
    <w:rsid w:val="00A0581F"/>
    <w:rsid w:val="00A064FB"/>
    <w:rsid w:val="00A068EE"/>
    <w:rsid w:val="00A07839"/>
    <w:rsid w:val="00A07C14"/>
    <w:rsid w:val="00A10F4F"/>
    <w:rsid w:val="00A12B46"/>
    <w:rsid w:val="00A153F9"/>
    <w:rsid w:val="00A17459"/>
    <w:rsid w:val="00A17727"/>
    <w:rsid w:val="00A21B6A"/>
    <w:rsid w:val="00A2331D"/>
    <w:rsid w:val="00A23FE5"/>
    <w:rsid w:val="00A25619"/>
    <w:rsid w:val="00A26999"/>
    <w:rsid w:val="00A30552"/>
    <w:rsid w:val="00A32A1C"/>
    <w:rsid w:val="00A37A1F"/>
    <w:rsid w:val="00A47A0B"/>
    <w:rsid w:val="00A47D49"/>
    <w:rsid w:val="00A47ECA"/>
    <w:rsid w:val="00A549A6"/>
    <w:rsid w:val="00A62490"/>
    <w:rsid w:val="00A65A96"/>
    <w:rsid w:val="00A66966"/>
    <w:rsid w:val="00A70599"/>
    <w:rsid w:val="00A71E00"/>
    <w:rsid w:val="00A820C7"/>
    <w:rsid w:val="00A82DBB"/>
    <w:rsid w:val="00A86716"/>
    <w:rsid w:val="00A90345"/>
    <w:rsid w:val="00A92B88"/>
    <w:rsid w:val="00A93F62"/>
    <w:rsid w:val="00A94B5E"/>
    <w:rsid w:val="00A94FE4"/>
    <w:rsid w:val="00A95181"/>
    <w:rsid w:val="00AA0C03"/>
    <w:rsid w:val="00AA1642"/>
    <w:rsid w:val="00AA20D1"/>
    <w:rsid w:val="00AA3921"/>
    <w:rsid w:val="00AA6C23"/>
    <w:rsid w:val="00AB2ED8"/>
    <w:rsid w:val="00AC00C6"/>
    <w:rsid w:val="00AC1690"/>
    <w:rsid w:val="00AC17D1"/>
    <w:rsid w:val="00AE26A7"/>
    <w:rsid w:val="00AE6077"/>
    <w:rsid w:val="00AE79F5"/>
    <w:rsid w:val="00B00613"/>
    <w:rsid w:val="00B01A28"/>
    <w:rsid w:val="00B01B61"/>
    <w:rsid w:val="00B01C0F"/>
    <w:rsid w:val="00B03D6B"/>
    <w:rsid w:val="00B12988"/>
    <w:rsid w:val="00B12E4F"/>
    <w:rsid w:val="00B14A86"/>
    <w:rsid w:val="00B17AF7"/>
    <w:rsid w:val="00B17C3A"/>
    <w:rsid w:val="00B23E96"/>
    <w:rsid w:val="00B24509"/>
    <w:rsid w:val="00B32F7E"/>
    <w:rsid w:val="00B35633"/>
    <w:rsid w:val="00B36484"/>
    <w:rsid w:val="00B36F86"/>
    <w:rsid w:val="00B40D30"/>
    <w:rsid w:val="00B4202C"/>
    <w:rsid w:val="00B46D9F"/>
    <w:rsid w:val="00B470FB"/>
    <w:rsid w:val="00B53ACA"/>
    <w:rsid w:val="00B5667F"/>
    <w:rsid w:val="00B57202"/>
    <w:rsid w:val="00B60524"/>
    <w:rsid w:val="00B626C5"/>
    <w:rsid w:val="00B63A09"/>
    <w:rsid w:val="00B6470B"/>
    <w:rsid w:val="00B65858"/>
    <w:rsid w:val="00B65FB8"/>
    <w:rsid w:val="00B700B6"/>
    <w:rsid w:val="00B72D9F"/>
    <w:rsid w:val="00B7527A"/>
    <w:rsid w:val="00B76B65"/>
    <w:rsid w:val="00B808E2"/>
    <w:rsid w:val="00B81539"/>
    <w:rsid w:val="00B831E0"/>
    <w:rsid w:val="00B83A4C"/>
    <w:rsid w:val="00B84BD4"/>
    <w:rsid w:val="00B9193A"/>
    <w:rsid w:val="00B95F44"/>
    <w:rsid w:val="00BA4C2F"/>
    <w:rsid w:val="00BA53B9"/>
    <w:rsid w:val="00BB2142"/>
    <w:rsid w:val="00BC2015"/>
    <w:rsid w:val="00BC4C35"/>
    <w:rsid w:val="00BC64D6"/>
    <w:rsid w:val="00BC69A0"/>
    <w:rsid w:val="00BD2D43"/>
    <w:rsid w:val="00BD473D"/>
    <w:rsid w:val="00BD76CC"/>
    <w:rsid w:val="00BE261B"/>
    <w:rsid w:val="00BE2C01"/>
    <w:rsid w:val="00BE4D15"/>
    <w:rsid w:val="00BE6053"/>
    <w:rsid w:val="00BE6E64"/>
    <w:rsid w:val="00BE7289"/>
    <w:rsid w:val="00BF6994"/>
    <w:rsid w:val="00C01410"/>
    <w:rsid w:val="00C01BCE"/>
    <w:rsid w:val="00C05E68"/>
    <w:rsid w:val="00C060B9"/>
    <w:rsid w:val="00C06B7A"/>
    <w:rsid w:val="00C13CAF"/>
    <w:rsid w:val="00C17704"/>
    <w:rsid w:val="00C204E6"/>
    <w:rsid w:val="00C20CC8"/>
    <w:rsid w:val="00C32666"/>
    <w:rsid w:val="00C35D51"/>
    <w:rsid w:val="00C401E4"/>
    <w:rsid w:val="00C4171E"/>
    <w:rsid w:val="00C4386E"/>
    <w:rsid w:val="00C514C6"/>
    <w:rsid w:val="00C5602A"/>
    <w:rsid w:val="00C621D8"/>
    <w:rsid w:val="00C626D6"/>
    <w:rsid w:val="00C626FC"/>
    <w:rsid w:val="00C63B50"/>
    <w:rsid w:val="00C65C47"/>
    <w:rsid w:val="00C7336E"/>
    <w:rsid w:val="00C74EBB"/>
    <w:rsid w:val="00C7516B"/>
    <w:rsid w:val="00C7555E"/>
    <w:rsid w:val="00C75850"/>
    <w:rsid w:val="00C851AE"/>
    <w:rsid w:val="00C85A8F"/>
    <w:rsid w:val="00C86460"/>
    <w:rsid w:val="00C865AB"/>
    <w:rsid w:val="00C91487"/>
    <w:rsid w:val="00C93556"/>
    <w:rsid w:val="00C9527E"/>
    <w:rsid w:val="00C95BC5"/>
    <w:rsid w:val="00C97251"/>
    <w:rsid w:val="00CA10BE"/>
    <w:rsid w:val="00CA3EFC"/>
    <w:rsid w:val="00CA4BA5"/>
    <w:rsid w:val="00CA733D"/>
    <w:rsid w:val="00CB4A9A"/>
    <w:rsid w:val="00CB63E7"/>
    <w:rsid w:val="00CC15CF"/>
    <w:rsid w:val="00CC2E3D"/>
    <w:rsid w:val="00CD0799"/>
    <w:rsid w:val="00CD3B66"/>
    <w:rsid w:val="00CD62F2"/>
    <w:rsid w:val="00CD764B"/>
    <w:rsid w:val="00CF1787"/>
    <w:rsid w:val="00CF37AE"/>
    <w:rsid w:val="00D05A0A"/>
    <w:rsid w:val="00D0613D"/>
    <w:rsid w:val="00D1212C"/>
    <w:rsid w:val="00D14138"/>
    <w:rsid w:val="00D17386"/>
    <w:rsid w:val="00D213E7"/>
    <w:rsid w:val="00D21727"/>
    <w:rsid w:val="00D21E2A"/>
    <w:rsid w:val="00D235B8"/>
    <w:rsid w:val="00D255AB"/>
    <w:rsid w:val="00D27CE7"/>
    <w:rsid w:val="00D3633E"/>
    <w:rsid w:val="00D37584"/>
    <w:rsid w:val="00D37A96"/>
    <w:rsid w:val="00D37EF6"/>
    <w:rsid w:val="00D44EA7"/>
    <w:rsid w:val="00D468E1"/>
    <w:rsid w:val="00D46DAE"/>
    <w:rsid w:val="00D47529"/>
    <w:rsid w:val="00D47B7B"/>
    <w:rsid w:val="00D503B8"/>
    <w:rsid w:val="00D550AC"/>
    <w:rsid w:val="00D55529"/>
    <w:rsid w:val="00D561A1"/>
    <w:rsid w:val="00D62EF2"/>
    <w:rsid w:val="00D63F86"/>
    <w:rsid w:val="00D6404E"/>
    <w:rsid w:val="00D70325"/>
    <w:rsid w:val="00D7158B"/>
    <w:rsid w:val="00D746B3"/>
    <w:rsid w:val="00D8298D"/>
    <w:rsid w:val="00D848E9"/>
    <w:rsid w:val="00D91636"/>
    <w:rsid w:val="00D91A98"/>
    <w:rsid w:val="00D91E02"/>
    <w:rsid w:val="00D92E84"/>
    <w:rsid w:val="00D932A3"/>
    <w:rsid w:val="00D97124"/>
    <w:rsid w:val="00DA0FE8"/>
    <w:rsid w:val="00DA3678"/>
    <w:rsid w:val="00DA43FF"/>
    <w:rsid w:val="00DB7BB4"/>
    <w:rsid w:val="00DC1F3D"/>
    <w:rsid w:val="00DC2DAC"/>
    <w:rsid w:val="00DC475C"/>
    <w:rsid w:val="00DC67DB"/>
    <w:rsid w:val="00DC6D89"/>
    <w:rsid w:val="00DD59DB"/>
    <w:rsid w:val="00DE43EE"/>
    <w:rsid w:val="00DE55D5"/>
    <w:rsid w:val="00DF0F4C"/>
    <w:rsid w:val="00DF414D"/>
    <w:rsid w:val="00DF5419"/>
    <w:rsid w:val="00DF5F55"/>
    <w:rsid w:val="00E040A2"/>
    <w:rsid w:val="00E056E4"/>
    <w:rsid w:val="00E10C03"/>
    <w:rsid w:val="00E12464"/>
    <w:rsid w:val="00E12E8A"/>
    <w:rsid w:val="00E13ABB"/>
    <w:rsid w:val="00E21AA8"/>
    <w:rsid w:val="00E24425"/>
    <w:rsid w:val="00E2608C"/>
    <w:rsid w:val="00E32667"/>
    <w:rsid w:val="00E34DE8"/>
    <w:rsid w:val="00E36B47"/>
    <w:rsid w:val="00E43726"/>
    <w:rsid w:val="00E438CB"/>
    <w:rsid w:val="00E47DB6"/>
    <w:rsid w:val="00E514C0"/>
    <w:rsid w:val="00E53A79"/>
    <w:rsid w:val="00E61918"/>
    <w:rsid w:val="00E62D95"/>
    <w:rsid w:val="00E6660D"/>
    <w:rsid w:val="00E66C88"/>
    <w:rsid w:val="00E704B1"/>
    <w:rsid w:val="00E706F5"/>
    <w:rsid w:val="00E7656B"/>
    <w:rsid w:val="00E76D6C"/>
    <w:rsid w:val="00E82F85"/>
    <w:rsid w:val="00E83F99"/>
    <w:rsid w:val="00E864F1"/>
    <w:rsid w:val="00E94C02"/>
    <w:rsid w:val="00E94DEB"/>
    <w:rsid w:val="00E95095"/>
    <w:rsid w:val="00E9597F"/>
    <w:rsid w:val="00EA1D9A"/>
    <w:rsid w:val="00EA4292"/>
    <w:rsid w:val="00EA4A65"/>
    <w:rsid w:val="00EA5649"/>
    <w:rsid w:val="00EA786D"/>
    <w:rsid w:val="00EB4E92"/>
    <w:rsid w:val="00EC7C22"/>
    <w:rsid w:val="00ED057B"/>
    <w:rsid w:val="00ED0660"/>
    <w:rsid w:val="00ED2178"/>
    <w:rsid w:val="00ED220E"/>
    <w:rsid w:val="00ED6FFF"/>
    <w:rsid w:val="00EE5209"/>
    <w:rsid w:val="00EE5709"/>
    <w:rsid w:val="00EF014B"/>
    <w:rsid w:val="00EF76BE"/>
    <w:rsid w:val="00F02883"/>
    <w:rsid w:val="00F05293"/>
    <w:rsid w:val="00F05BEC"/>
    <w:rsid w:val="00F0768D"/>
    <w:rsid w:val="00F10F09"/>
    <w:rsid w:val="00F11E43"/>
    <w:rsid w:val="00F237B3"/>
    <w:rsid w:val="00F25BF7"/>
    <w:rsid w:val="00F3024C"/>
    <w:rsid w:val="00F314F4"/>
    <w:rsid w:val="00F363CC"/>
    <w:rsid w:val="00F4022F"/>
    <w:rsid w:val="00F416B2"/>
    <w:rsid w:val="00F4176E"/>
    <w:rsid w:val="00F45BE5"/>
    <w:rsid w:val="00F47395"/>
    <w:rsid w:val="00F51CBE"/>
    <w:rsid w:val="00F51DDD"/>
    <w:rsid w:val="00F522EE"/>
    <w:rsid w:val="00F52318"/>
    <w:rsid w:val="00F53BE3"/>
    <w:rsid w:val="00F647ED"/>
    <w:rsid w:val="00F64B13"/>
    <w:rsid w:val="00F666CC"/>
    <w:rsid w:val="00F74288"/>
    <w:rsid w:val="00F80336"/>
    <w:rsid w:val="00F82041"/>
    <w:rsid w:val="00F8256A"/>
    <w:rsid w:val="00F83095"/>
    <w:rsid w:val="00F866F7"/>
    <w:rsid w:val="00F87413"/>
    <w:rsid w:val="00F87AB0"/>
    <w:rsid w:val="00F87C70"/>
    <w:rsid w:val="00F90FCB"/>
    <w:rsid w:val="00F911D6"/>
    <w:rsid w:val="00F92837"/>
    <w:rsid w:val="00F950D9"/>
    <w:rsid w:val="00F97CD6"/>
    <w:rsid w:val="00FA03F2"/>
    <w:rsid w:val="00FA13A6"/>
    <w:rsid w:val="00FA3B93"/>
    <w:rsid w:val="00FA50A6"/>
    <w:rsid w:val="00FA7D1C"/>
    <w:rsid w:val="00FB0E35"/>
    <w:rsid w:val="00FB2A0E"/>
    <w:rsid w:val="00FB2F4C"/>
    <w:rsid w:val="00FC1A63"/>
    <w:rsid w:val="00FC33CD"/>
    <w:rsid w:val="00FC46CE"/>
    <w:rsid w:val="00FC5C4F"/>
    <w:rsid w:val="00FD0ED6"/>
    <w:rsid w:val="00FD1148"/>
    <w:rsid w:val="00FD2F8A"/>
    <w:rsid w:val="00FD44C0"/>
    <w:rsid w:val="00FD51D3"/>
    <w:rsid w:val="00FE3F10"/>
    <w:rsid w:val="00FE5B6A"/>
    <w:rsid w:val="00FE60DA"/>
    <w:rsid w:val="00FF280C"/>
    <w:rsid w:val="00FF2D03"/>
    <w:rsid w:val="00FF38F3"/>
    <w:rsid w:val="00FF546C"/>
    <w:rsid w:val="00FF60A1"/>
    <w:rsid w:val="09D01FAE"/>
    <w:rsid w:val="20ED339C"/>
    <w:rsid w:val="2F3B4B71"/>
    <w:rsid w:val="3B6C1C8F"/>
    <w:rsid w:val="41277CEE"/>
    <w:rsid w:val="4E394D66"/>
    <w:rsid w:val="614E17E7"/>
    <w:rsid w:val="690D06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uiPriority="0" w:qFormat="1"/>
    <w:lsdException w:name="Followed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qFormat="1"/>
    <w:lsdException w:name="Table Grid" w:semiHidden="0" w:uiPriority="39" w:unhideWhenUsed="0" w:qFormat="1"/>
    <w:lsdException w:name="No Spacing" w:semiHidden="0" w:uiPriority="1"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40E"/>
    <w:pPr>
      <w:autoSpaceDE w:val="0"/>
      <w:autoSpaceDN w:val="0"/>
    </w:pPr>
    <w:rPr>
      <w:rFonts w:ascii="Times New Roman" w:eastAsia="Times New Roman" w:hAnsi="Times New Roman" w:cs="Times New Roman"/>
    </w:rPr>
  </w:style>
  <w:style w:type="paragraph" w:styleId="1">
    <w:name w:val="heading 1"/>
    <w:basedOn w:val="a"/>
    <w:next w:val="a"/>
    <w:link w:val="10"/>
    <w:uiPriority w:val="9"/>
    <w:qFormat/>
    <w:rsid w:val="0035640E"/>
    <w:pPr>
      <w:autoSpaceDE/>
      <w:autoSpaceDN/>
      <w:spacing w:before="600" w:line="360" w:lineRule="auto"/>
      <w:outlineLvl w:val="0"/>
    </w:pPr>
    <w:rPr>
      <w:rFonts w:asciiTheme="majorHAnsi" w:eastAsiaTheme="majorEastAsia" w:hAnsiTheme="majorHAnsi" w:cstheme="majorBidi"/>
      <w:b/>
      <w:bCs/>
      <w:i/>
      <w:iCs/>
      <w:sz w:val="32"/>
      <w:szCs w:val="32"/>
      <w:lang w:val="en-US" w:eastAsia="en-US" w:bidi="en-US"/>
    </w:rPr>
  </w:style>
  <w:style w:type="paragraph" w:styleId="2">
    <w:name w:val="heading 2"/>
    <w:basedOn w:val="a"/>
    <w:next w:val="a"/>
    <w:link w:val="20"/>
    <w:uiPriority w:val="9"/>
    <w:semiHidden/>
    <w:unhideWhenUsed/>
    <w:qFormat/>
    <w:rsid w:val="0035640E"/>
    <w:pPr>
      <w:autoSpaceDE/>
      <w:autoSpaceDN/>
      <w:spacing w:before="320" w:line="360" w:lineRule="auto"/>
      <w:outlineLvl w:val="1"/>
    </w:pPr>
    <w:rPr>
      <w:rFonts w:asciiTheme="majorHAnsi" w:eastAsiaTheme="majorEastAsia" w:hAnsiTheme="majorHAnsi" w:cstheme="majorBidi"/>
      <w:b/>
      <w:bCs/>
      <w:i/>
      <w:iCs/>
      <w:sz w:val="28"/>
      <w:szCs w:val="28"/>
      <w:lang w:val="en-US" w:eastAsia="en-US" w:bidi="en-US"/>
    </w:rPr>
  </w:style>
  <w:style w:type="paragraph" w:styleId="3">
    <w:name w:val="heading 3"/>
    <w:basedOn w:val="a"/>
    <w:next w:val="a"/>
    <w:link w:val="30"/>
    <w:uiPriority w:val="9"/>
    <w:semiHidden/>
    <w:unhideWhenUsed/>
    <w:qFormat/>
    <w:rsid w:val="0035640E"/>
    <w:pPr>
      <w:autoSpaceDE/>
      <w:autoSpaceDN/>
      <w:spacing w:before="320" w:line="360" w:lineRule="auto"/>
      <w:outlineLvl w:val="2"/>
    </w:pPr>
    <w:rPr>
      <w:rFonts w:asciiTheme="majorHAnsi" w:eastAsiaTheme="majorEastAsia" w:hAnsiTheme="majorHAnsi" w:cstheme="majorBidi"/>
      <w:b/>
      <w:bCs/>
      <w:i/>
      <w:iCs/>
      <w:sz w:val="26"/>
      <w:szCs w:val="26"/>
      <w:lang w:val="en-US" w:eastAsia="en-US" w:bidi="en-US"/>
    </w:rPr>
  </w:style>
  <w:style w:type="paragraph" w:styleId="4">
    <w:name w:val="heading 4"/>
    <w:basedOn w:val="a"/>
    <w:next w:val="a"/>
    <w:link w:val="40"/>
    <w:uiPriority w:val="9"/>
    <w:semiHidden/>
    <w:unhideWhenUsed/>
    <w:qFormat/>
    <w:rsid w:val="0035640E"/>
    <w:pPr>
      <w:autoSpaceDE/>
      <w:autoSpaceDN/>
      <w:spacing w:before="280" w:line="360" w:lineRule="auto"/>
      <w:outlineLvl w:val="3"/>
    </w:pPr>
    <w:rPr>
      <w:rFonts w:asciiTheme="majorHAnsi" w:eastAsiaTheme="majorEastAsia" w:hAnsiTheme="majorHAnsi" w:cstheme="majorBidi"/>
      <w:b/>
      <w:bCs/>
      <w:i/>
      <w:iCs/>
      <w:sz w:val="24"/>
      <w:szCs w:val="24"/>
      <w:lang w:val="en-US" w:eastAsia="en-US" w:bidi="en-US"/>
    </w:rPr>
  </w:style>
  <w:style w:type="paragraph" w:styleId="5">
    <w:name w:val="heading 5"/>
    <w:basedOn w:val="a"/>
    <w:next w:val="a"/>
    <w:link w:val="50"/>
    <w:uiPriority w:val="9"/>
    <w:semiHidden/>
    <w:unhideWhenUsed/>
    <w:qFormat/>
    <w:rsid w:val="0035640E"/>
    <w:pPr>
      <w:autoSpaceDE/>
      <w:autoSpaceDN/>
      <w:spacing w:before="280" w:line="360" w:lineRule="auto"/>
      <w:outlineLvl w:val="4"/>
    </w:pPr>
    <w:rPr>
      <w:rFonts w:asciiTheme="majorHAnsi" w:eastAsiaTheme="majorEastAsia" w:hAnsiTheme="majorHAnsi" w:cstheme="majorBidi"/>
      <w:b/>
      <w:bCs/>
      <w:i/>
      <w:iCs/>
      <w:sz w:val="22"/>
      <w:szCs w:val="22"/>
      <w:lang w:val="en-US" w:eastAsia="en-US" w:bidi="en-US"/>
    </w:rPr>
  </w:style>
  <w:style w:type="paragraph" w:styleId="6">
    <w:name w:val="heading 6"/>
    <w:basedOn w:val="a"/>
    <w:next w:val="a"/>
    <w:link w:val="60"/>
    <w:uiPriority w:val="9"/>
    <w:semiHidden/>
    <w:unhideWhenUsed/>
    <w:qFormat/>
    <w:rsid w:val="0035640E"/>
    <w:pPr>
      <w:autoSpaceDE/>
      <w:autoSpaceDN/>
      <w:spacing w:before="280" w:after="80" w:line="360" w:lineRule="auto"/>
      <w:outlineLvl w:val="5"/>
    </w:pPr>
    <w:rPr>
      <w:rFonts w:asciiTheme="majorHAnsi" w:eastAsiaTheme="majorEastAsia" w:hAnsiTheme="majorHAnsi" w:cstheme="majorBidi"/>
      <w:b/>
      <w:bCs/>
      <w:i/>
      <w:iCs/>
      <w:sz w:val="22"/>
      <w:szCs w:val="22"/>
      <w:lang w:val="en-US" w:eastAsia="en-US" w:bidi="en-US"/>
    </w:rPr>
  </w:style>
  <w:style w:type="paragraph" w:styleId="7">
    <w:name w:val="heading 7"/>
    <w:basedOn w:val="a"/>
    <w:next w:val="a"/>
    <w:link w:val="70"/>
    <w:uiPriority w:val="9"/>
    <w:semiHidden/>
    <w:unhideWhenUsed/>
    <w:qFormat/>
    <w:rsid w:val="0035640E"/>
    <w:pPr>
      <w:autoSpaceDE/>
      <w:autoSpaceDN/>
      <w:spacing w:before="280" w:line="360" w:lineRule="auto"/>
      <w:outlineLvl w:val="6"/>
    </w:pPr>
    <w:rPr>
      <w:rFonts w:asciiTheme="majorHAnsi" w:eastAsiaTheme="majorEastAsia" w:hAnsiTheme="majorHAnsi" w:cstheme="majorBidi"/>
      <w:b/>
      <w:bCs/>
      <w:i/>
      <w:iCs/>
      <w:lang w:val="en-US" w:eastAsia="en-US" w:bidi="en-US"/>
    </w:rPr>
  </w:style>
  <w:style w:type="paragraph" w:styleId="8">
    <w:name w:val="heading 8"/>
    <w:basedOn w:val="a"/>
    <w:next w:val="a"/>
    <w:link w:val="80"/>
    <w:uiPriority w:val="9"/>
    <w:semiHidden/>
    <w:unhideWhenUsed/>
    <w:qFormat/>
    <w:rsid w:val="0035640E"/>
    <w:pPr>
      <w:autoSpaceDE/>
      <w:autoSpaceDN/>
      <w:spacing w:before="280" w:line="360" w:lineRule="auto"/>
      <w:outlineLvl w:val="7"/>
    </w:pPr>
    <w:rPr>
      <w:rFonts w:asciiTheme="majorHAnsi" w:eastAsiaTheme="majorEastAsia" w:hAnsiTheme="majorHAnsi" w:cstheme="majorBidi"/>
      <w:b/>
      <w:bCs/>
      <w:i/>
      <w:iCs/>
      <w:sz w:val="18"/>
      <w:szCs w:val="18"/>
      <w:lang w:val="en-US" w:eastAsia="en-US" w:bidi="en-US"/>
    </w:rPr>
  </w:style>
  <w:style w:type="paragraph" w:styleId="9">
    <w:name w:val="heading 9"/>
    <w:basedOn w:val="a"/>
    <w:next w:val="a"/>
    <w:link w:val="90"/>
    <w:uiPriority w:val="9"/>
    <w:semiHidden/>
    <w:unhideWhenUsed/>
    <w:qFormat/>
    <w:rsid w:val="0035640E"/>
    <w:pPr>
      <w:autoSpaceDE/>
      <w:autoSpaceDN/>
      <w:spacing w:before="280" w:line="360" w:lineRule="auto"/>
      <w:outlineLvl w:val="8"/>
    </w:pPr>
    <w:rPr>
      <w:rFonts w:asciiTheme="majorHAnsi" w:eastAsiaTheme="majorEastAsia" w:hAnsiTheme="majorHAnsi" w:cstheme="majorBidi"/>
      <w:i/>
      <w:iCs/>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sid w:val="0035640E"/>
    <w:rPr>
      <w:color w:val="800080"/>
      <w:u w:val="single"/>
    </w:rPr>
  </w:style>
  <w:style w:type="character" w:styleId="a4">
    <w:name w:val="footnote reference"/>
    <w:qFormat/>
    <w:rsid w:val="0035640E"/>
    <w:rPr>
      <w:vertAlign w:val="superscript"/>
    </w:rPr>
  </w:style>
  <w:style w:type="character" w:styleId="a5">
    <w:name w:val="Emphasis"/>
    <w:uiPriority w:val="20"/>
    <w:qFormat/>
    <w:rsid w:val="0035640E"/>
    <w:rPr>
      <w:b/>
      <w:bCs/>
      <w:i/>
      <w:iCs/>
      <w:color w:val="auto"/>
    </w:rPr>
  </w:style>
  <w:style w:type="character" w:styleId="a6">
    <w:name w:val="Hyperlink"/>
    <w:basedOn w:val="a0"/>
    <w:unhideWhenUsed/>
    <w:qFormat/>
    <w:rsid w:val="0035640E"/>
    <w:rPr>
      <w:color w:val="0000FF" w:themeColor="hyperlink"/>
      <w:u w:val="single"/>
    </w:rPr>
  </w:style>
  <w:style w:type="character" w:styleId="a7">
    <w:name w:val="Strong"/>
    <w:basedOn w:val="a0"/>
    <w:uiPriority w:val="22"/>
    <w:qFormat/>
    <w:rsid w:val="0035640E"/>
    <w:rPr>
      <w:b/>
      <w:bCs/>
      <w:spacing w:val="0"/>
    </w:rPr>
  </w:style>
  <w:style w:type="paragraph" w:styleId="a8">
    <w:name w:val="Balloon Text"/>
    <w:basedOn w:val="a"/>
    <w:link w:val="a9"/>
    <w:uiPriority w:val="99"/>
    <w:unhideWhenUsed/>
    <w:qFormat/>
    <w:rsid w:val="0035640E"/>
    <w:rPr>
      <w:rFonts w:ascii="Tahoma" w:hAnsi="Tahoma" w:cs="Tahoma"/>
      <w:sz w:val="16"/>
      <w:szCs w:val="16"/>
    </w:rPr>
  </w:style>
  <w:style w:type="paragraph" w:styleId="aa">
    <w:name w:val="caption"/>
    <w:basedOn w:val="a"/>
    <w:next w:val="a"/>
    <w:uiPriority w:val="35"/>
    <w:semiHidden/>
    <w:unhideWhenUsed/>
    <w:qFormat/>
    <w:rsid w:val="0035640E"/>
    <w:pPr>
      <w:autoSpaceDE/>
      <w:autoSpaceDN/>
      <w:spacing w:after="240" w:line="480" w:lineRule="auto"/>
      <w:ind w:firstLine="360"/>
    </w:pPr>
    <w:rPr>
      <w:rFonts w:asciiTheme="minorHAnsi" w:eastAsiaTheme="minorHAnsi" w:hAnsiTheme="minorHAnsi" w:cstheme="minorBidi"/>
      <w:b/>
      <w:bCs/>
      <w:sz w:val="18"/>
      <w:szCs w:val="18"/>
      <w:lang w:val="en-US" w:eastAsia="en-US" w:bidi="en-US"/>
    </w:rPr>
  </w:style>
  <w:style w:type="paragraph" w:styleId="ab">
    <w:name w:val="footnote text"/>
    <w:basedOn w:val="a"/>
    <w:link w:val="ac"/>
    <w:qFormat/>
    <w:rsid w:val="0035640E"/>
    <w:pPr>
      <w:autoSpaceDE/>
      <w:autoSpaceDN/>
    </w:pPr>
  </w:style>
  <w:style w:type="paragraph" w:styleId="ad">
    <w:name w:val="header"/>
    <w:basedOn w:val="a"/>
    <w:link w:val="ae"/>
    <w:uiPriority w:val="99"/>
    <w:unhideWhenUsed/>
    <w:qFormat/>
    <w:rsid w:val="0035640E"/>
    <w:pPr>
      <w:tabs>
        <w:tab w:val="center" w:pos="4677"/>
        <w:tab w:val="right" w:pos="9355"/>
      </w:tabs>
    </w:pPr>
  </w:style>
  <w:style w:type="paragraph" w:styleId="af">
    <w:name w:val="Body Text"/>
    <w:basedOn w:val="a"/>
    <w:link w:val="af0"/>
    <w:uiPriority w:val="1"/>
    <w:qFormat/>
    <w:rsid w:val="0035640E"/>
    <w:pPr>
      <w:widowControl w:val="0"/>
    </w:pPr>
    <w:rPr>
      <w:sz w:val="28"/>
      <w:szCs w:val="28"/>
      <w:lang w:eastAsia="en-US"/>
    </w:rPr>
  </w:style>
  <w:style w:type="paragraph" w:styleId="af1">
    <w:name w:val="Title"/>
    <w:basedOn w:val="a"/>
    <w:next w:val="a"/>
    <w:link w:val="af2"/>
    <w:qFormat/>
    <w:rsid w:val="0035640E"/>
    <w:pPr>
      <w:autoSpaceDE/>
      <w:autoSpaceDN/>
      <w:spacing w:after="240"/>
    </w:pPr>
    <w:rPr>
      <w:rFonts w:asciiTheme="majorHAnsi" w:eastAsiaTheme="majorEastAsia" w:hAnsiTheme="majorHAnsi" w:cstheme="majorBidi"/>
      <w:b/>
      <w:bCs/>
      <w:i/>
      <w:iCs/>
      <w:spacing w:val="10"/>
      <w:sz w:val="60"/>
      <w:szCs w:val="60"/>
      <w:lang w:val="en-US" w:eastAsia="en-US" w:bidi="en-US"/>
    </w:rPr>
  </w:style>
  <w:style w:type="paragraph" w:styleId="af3">
    <w:name w:val="footer"/>
    <w:basedOn w:val="a"/>
    <w:link w:val="af4"/>
    <w:uiPriority w:val="99"/>
    <w:unhideWhenUsed/>
    <w:qFormat/>
    <w:rsid w:val="0035640E"/>
    <w:pPr>
      <w:tabs>
        <w:tab w:val="center" w:pos="4677"/>
        <w:tab w:val="right" w:pos="9355"/>
      </w:tabs>
    </w:pPr>
  </w:style>
  <w:style w:type="paragraph" w:styleId="af5">
    <w:name w:val="Normal (Web)"/>
    <w:basedOn w:val="a"/>
    <w:unhideWhenUsed/>
    <w:qFormat/>
    <w:rsid w:val="0035640E"/>
    <w:pPr>
      <w:autoSpaceDE/>
      <w:autoSpaceDN/>
      <w:spacing w:before="100" w:beforeAutospacing="1" w:after="100" w:afterAutospacing="1"/>
    </w:pPr>
    <w:rPr>
      <w:sz w:val="24"/>
      <w:szCs w:val="24"/>
    </w:rPr>
  </w:style>
  <w:style w:type="paragraph" w:styleId="af6">
    <w:name w:val="Subtitle"/>
    <w:basedOn w:val="a"/>
    <w:next w:val="a"/>
    <w:link w:val="af7"/>
    <w:uiPriority w:val="11"/>
    <w:qFormat/>
    <w:rsid w:val="0035640E"/>
    <w:pPr>
      <w:autoSpaceDE/>
      <w:autoSpaceDN/>
      <w:spacing w:after="320" w:line="480" w:lineRule="auto"/>
      <w:ind w:firstLine="360"/>
      <w:jc w:val="right"/>
    </w:pPr>
    <w:rPr>
      <w:rFonts w:asciiTheme="minorHAnsi" w:eastAsiaTheme="minorHAnsi" w:hAnsiTheme="minorHAnsi" w:cstheme="minorBidi"/>
      <w:i/>
      <w:iCs/>
      <w:color w:val="7F7F7F" w:themeColor="text1" w:themeTint="80"/>
      <w:spacing w:val="10"/>
      <w:sz w:val="24"/>
      <w:szCs w:val="24"/>
      <w:lang w:val="en-US" w:eastAsia="en-US" w:bidi="en-US"/>
    </w:rPr>
  </w:style>
  <w:style w:type="table" w:styleId="af8">
    <w:name w:val="Table Grid"/>
    <w:basedOn w:val="a1"/>
    <w:uiPriority w:val="39"/>
    <w:qFormat/>
    <w:rsid w:val="0035640E"/>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35640E"/>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qFormat/>
    <w:rsid w:val="0035640E"/>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qFormat/>
    <w:rsid w:val="0035640E"/>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qFormat/>
    <w:rsid w:val="0035640E"/>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qFormat/>
    <w:rsid w:val="0035640E"/>
    <w:rPr>
      <w:rFonts w:asciiTheme="majorHAnsi" w:eastAsiaTheme="majorEastAsia" w:hAnsiTheme="majorHAnsi" w:cstheme="majorBidi"/>
      <w:b/>
      <w:bCs/>
      <w:i/>
      <w:iCs/>
    </w:rPr>
  </w:style>
  <w:style w:type="character" w:customStyle="1" w:styleId="60">
    <w:name w:val="Заголовок 6 Знак"/>
    <w:basedOn w:val="a0"/>
    <w:link w:val="6"/>
    <w:uiPriority w:val="9"/>
    <w:semiHidden/>
    <w:qFormat/>
    <w:rsid w:val="0035640E"/>
    <w:rPr>
      <w:rFonts w:asciiTheme="majorHAnsi" w:eastAsiaTheme="majorEastAsia" w:hAnsiTheme="majorHAnsi" w:cstheme="majorBidi"/>
      <w:b/>
      <w:bCs/>
      <w:i/>
      <w:iCs/>
    </w:rPr>
  </w:style>
  <w:style w:type="character" w:customStyle="1" w:styleId="70">
    <w:name w:val="Заголовок 7 Знак"/>
    <w:basedOn w:val="a0"/>
    <w:link w:val="7"/>
    <w:uiPriority w:val="9"/>
    <w:semiHidden/>
    <w:qFormat/>
    <w:rsid w:val="0035640E"/>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qFormat/>
    <w:rsid w:val="0035640E"/>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qFormat/>
    <w:rsid w:val="0035640E"/>
    <w:rPr>
      <w:rFonts w:asciiTheme="majorHAnsi" w:eastAsiaTheme="majorEastAsia" w:hAnsiTheme="majorHAnsi" w:cstheme="majorBidi"/>
      <w:i/>
      <w:iCs/>
      <w:sz w:val="18"/>
      <w:szCs w:val="18"/>
    </w:rPr>
  </w:style>
  <w:style w:type="character" w:customStyle="1" w:styleId="af2">
    <w:name w:val="Название Знак"/>
    <w:basedOn w:val="a0"/>
    <w:link w:val="af1"/>
    <w:qFormat/>
    <w:rsid w:val="0035640E"/>
    <w:rPr>
      <w:rFonts w:asciiTheme="majorHAnsi" w:eastAsiaTheme="majorEastAsia" w:hAnsiTheme="majorHAnsi" w:cstheme="majorBidi"/>
      <w:b/>
      <w:bCs/>
      <w:i/>
      <w:iCs/>
      <w:spacing w:val="10"/>
      <w:sz w:val="60"/>
      <w:szCs w:val="60"/>
    </w:rPr>
  </w:style>
  <w:style w:type="character" w:customStyle="1" w:styleId="af7">
    <w:name w:val="Подзаголовок Знак"/>
    <w:basedOn w:val="a0"/>
    <w:link w:val="af6"/>
    <w:uiPriority w:val="11"/>
    <w:qFormat/>
    <w:rsid w:val="0035640E"/>
    <w:rPr>
      <w:i/>
      <w:iCs/>
      <w:color w:val="7F7F7F" w:themeColor="text1" w:themeTint="80"/>
      <w:spacing w:val="10"/>
      <w:sz w:val="24"/>
      <w:szCs w:val="24"/>
    </w:rPr>
  </w:style>
  <w:style w:type="paragraph" w:styleId="af9">
    <w:name w:val="No Spacing"/>
    <w:basedOn w:val="a"/>
    <w:link w:val="afa"/>
    <w:uiPriority w:val="1"/>
    <w:qFormat/>
    <w:rsid w:val="0035640E"/>
    <w:pPr>
      <w:autoSpaceDE/>
      <w:autoSpaceDN/>
    </w:pPr>
    <w:rPr>
      <w:rFonts w:asciiTheme="minorHAnsi" w:eastAsiaTheme="minorHAnsi" w:hAnsiTheme="minorHAnsi" w:cstheme="minorBidi"/>
      <w:sz w:val="22"/>
      <w:szCs w:val="22"/>
      <w:lang w:val="en-US" w:eastAsia="en-US" w:bidi="en-US"/>
    </w:rPr>
  </w:style>
  <w:style w:type="character" w:customStyle="1" w:styleId="afa">
    <w:name w:val="Без интервала Знак"/>
    <w:basedOn w:val="a0"/>
    <w:link w:val="af9"/>
    <w:uiPriority w:val="1"/>
    <w:qFormat/>
    <w:rsid w:val="0035640E"/>
  </w:style>
  <w:style w:type="paragraph" w:styleId="afb">
    <w:name w:val="List Paragraph"/>
    <w:basedOn w:val="a"/>
    <w:uiPriority w:val="1"/>
    <w:qFormat/>
    <w:rsid w:val="0035640E"/>
    <w:pPr>
      <w:autoSpaceDE/>
      <w:autoSpaceDN/>
      <w:spacing w:after="240" w:line="480" w:lineRule="auto"/>
      <w:ind w:left="720" w:firstLine="360"/>
      <w:contextualSpacing/>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35640E"/>
    <w:pPr>
      <w:autoSpaceDE/>
      <w:autoSpaceDN/>
      <w:spacing w:after="240" w:line="480" w:lineRule="auto"/>
      <w:ind w:firstLine="360"/>
    </w:pPr>
    <w:rPr>
      <w:rFonts w:asciiTheme="minorHAnsi" w:eastAsiaTheme="minorHAnsi" w:hAnsiTheme="minorHAnsi" w:cstheme="minorBidi"/>
      <w:color w:val="595959" w:themeColor="text1" w:themeTint="A6"/>
      <w:sz w:val="22"/>
      <w:szCs w:val="22"/>
      <w:lang w:val="en-US" w:eastAsia="en-US" w:bidi="en-US"/>
    </w:rPr>
  </w:style>
  <w:style w:type="character" w:customStyle="1" w:styleId="22">
    <w:name w:val="Цитата 2 Знак"/>
    <w:basedOn w:val="a0"/>
    <w:link w:val="21"/>
    <w:uiPriority w:val="29"/>
    <w:qFormat/>
    <w:rsid w:val="0035640E"/>
    <w:rPr>
      <w:rFonts w:asciiTheme="minorHAnsi"/>
      <w:color w:val="595959" w:themeColor="text1" w:themeTint="A6"/>
    </w:rPr>
  </w:style>
  <w:style w:type="paragraph" w:styleId="afc">
    <w:name w:val="Intense Quote"/>
    <w:basedOn w:val="a"/>
    <w:next w:val="a"/>
    <w:link w:val="afd"/>
    <w:uiPriority w:val="30"/>
    <w:qFormat/>
    <w:rsid w:val="0035640E"/>
    <w:pPr>
      <w:autoSpaceDE/>
      <w:autoSpaceDN/>
      <w:spacing w:before="320" w:after="480"/>
      <w:ind w:left="720" w:right="720"/>
      <w:jc w:val="center"/>
    </w:pPr>
    <w:rPr>
      <w:rFonts w:asciiTheme="majorHAnsi" w:eastAsiaTheme="majorEastAsia" w:hAnsiTheme="majorHAnsi" w:cstheme="majorBidi"/>
      <w:i/>
      <w:iCs/>
      <w:lang w:val="en-US" w:eastAsia="en-US" w:bidi="en-US"/>
    </w:rPr>
  </w:style>
  <w:style w:type="character" w:customStyle="1" w:styleId="afd">
    <w:name w:val="Выделенная цитата Знак"/>
    <w:basedOn w:val="a0"/>
    <w:link w:val="afc"/>
    <w:uiPriority w:val="30"/>
    <w:qFormat/>
    <w:rsid w:val="0035640E"/>
    <w:rPr>
      <w:rFonts w:asciiTheme="majorHAnsi" w:eastAsiaTheme="majorEastAsia" w:hAnsiTheme="majorHAnsi" w:cstheme="majorBidi"/>
      <w:i/>
      <w:iCs/>
      <w:sz w:val="20"/>
      <w:szCs w:val="20"/>
    </w:rPr>
  </w:style>
  <w:style w:type="character" w:customStyle="1" w:styleId="11">
    <w:name w:val="Слабое выделение1"/>
    <w:uiPriority w:val="19"/>
    <w:qFormat/>
    <w:rsid w:val="0035640E"/>
    <w:rPr>
      <w:i/>
      <w:iCs/>
      <w:color w:val="595959" w:themeColor="text1" w:themeTint="A6"/>
    </w:rPr>
  </w:style>
  <w:style w:type="character" w:customStyle="1" w:styleId="12">
    <w:name w:val="Сильное выделение1"/>
    <w:uiPriority w:val="21"/>
    <w:qFormat/>
    <w:rsid w:val="0035640E"/>
    <w:rPr>
      <w:b/>
      <w:bCs/>
      <w:i/>
      <w:iCs/>
      <w:color w:val="auto"/>
      <w:u w:val="single"/>
    </w:rPr>
  </w:style>
  <w:style w:type="character" w:customStyle="1" w:styleId="13">
    <w:name w:val="Слабая ссылка1"/>
    <w:uiPriority w:val="31"/>
    <w:qFormat/>
    <w:rsid w:val="0035640E"/>
    <w:rPr>
      <w:smallCaps/>
    </w:rPr>
  </w:style>
  <w:style w:type="character" w:customStyle="1" w:styleId="14">
    <w:name w:val="Сильная ссылка1"/>
    <w:uiPriority w:val="32"/>
    <w:qFormat/>
    <w:rsid w:val="0035640E"/>
    <w:rPr>
      <w:b/>
      <w:bCs/>
      <w:smallCaps/>
      <w:color w:val="auto"/>
    </w:rPr>
  </w:style>
  <w:style w:type="character" w:customStyle="1" w:styleId="15">
    <w:name w:val="Название книги1"/>
    <w:uiPriority w:val="33"/>
    <w:qFormat/>
    <w:rsid w:val="0035640E"/>
    <w:rPr>
      <w:rFonts w:asciiTheme="majorHAnsi" w:eastAsiaTheme="majorEastAsia" w:hAnsiTheme="majorHAnsi" w:cstheme="majorBidi"/>
      <w:b/>
      <w:bCs/>
      <w:smallCaps/>
      <w:color w:val="auto"/>
      <w:u w:val="single"/>
    </w:rPr>
  </w:style>
  <w:style w:type="paragraph" w:customStyle="1" w:styleId="16">
    <w:name w:val="Заголовок оглавления1"/>
    <w:basedOn w:val="1"/>
    <w:next w:val="a"/>
    <w:uiPriority w:val="39"/>
    <w:semiHidden/>
    <w:unhideWhenUsed/>
    <w:qFormat/>
    <w:rsid w:val="0035640E"/>
    <w:pPr>
      <w:outlineLvl w:val="9"/>
    </w:pPr>
  </w:style>
  <w:style w:type="character" w:customStyle="1" w:styleId="a9">
    <w:name w:val="Текст выноски Знак"/>
    <w:basedOn w:val="a0"/>
    <w:link w:val="a8"/>
    <w:uiPriority w:val="99"/>
    <w:qFormat/>
    <w:rsid w:val="0035640E"/>
    <w:rPr>
      <w:rFonts w:ascii="Tahoma" w:eastAsia="Times New Roman" w:hAnsi="Tahoma" w:cs="Tahoma"/>
      <w:sz w:val="16"/>
      <w:szCs w:val="16"/>
      <w:lang w:val="ru-RU" w:eastAsia="ru-RU" w:bidi="ar-SA"/>
    </w:rPr>
  </w:style>
  <w:style w:type="character" w:customStyle="1" w:styleId="ae">
    <w:name w:val="Верхний колонтитул Знак"/>
    <w:basedOn w:val="a0"/>
    <w:link w:val="ad"/>
    <w:uiPriority w:val="99"/>
    <w:qFormat/>
    <w:rsid w:val="0035640E"/>
    <w:rPr>
      <w:rFonts w:ascii="Times New Roman" w:eastAsia="Times New Roman" w:hAnsi="Times New Roman" w:cs="Times New Roman"/>
      <w:sz w:val="20"/>
      <w:szCs w:val="20"/>
      <w:lang w:val="ru-RU" w:eastAsia="ru-RU" w:bidi="ar-SA"/>
    </w:rPr>
  </w:style>
  <w:style w:type="character" w:customStyle="1" w:styleId="af4">
    <w:name w:val="Нижний колонтитул Знак"/>
    <w:basedOn w:val="a0"/>
    <w:link w:val="af3"/>
    <w:uiPriority w:val="99"/>
    <w:qFormat/>
    <w:rsid w:val="0035640E"/>
    <w:rPr>
      <w:rFonts w:ascii="Times New Roman" w:eastAsia="Times New Roman" w:hAnsi="Times New Roman" w:cs="Times New Roman"/>
      <w:sz w:val="20"/>
      <w:szCs w:val="20"/>
      <w:lang w:val="ru-RU" w:eastAsia="ru-RU" w:bidi="ar-SA"/>
    </w:rPr>
  </w:style>
  <w:style w:type="paragraph" w:customStyle="1" w:styleId="pr">
    <w:name w:val="pr"/>
    <w:basedOn w:val="a"/>
    <w:qFormat/>
    <w:rsid w:val="0035640E"/>
    <w:pPr>
      <w:autoSpaceDE/>
      <w:autoSpaceDN/>
      <w:spacing w:before="100" w:beforeAutospacing="1" w:after="100" w:afterAutospacing="1"/>
    </w:pPr>
    <w:rPr>
      <w:sz w:val="24"/>
      <w:szCs w:val="24"/>
    </w:rPr>
  </w:style>
  <w:style w:type="paragraph" w:customStyle="1" w:styleId="Default">
    <w:name w:val="Default"/>
    <w:qFormat/>
    <w:rsid w:val="0035640E"/>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w">
    <w:name w:val="w"/>
    <w:qFormat/>
    <w:rsid w:val="0035640E"/>
  </w:style>
  <w:style w:type="character" w:customStyle="1" w:styleId="blk">
    <w:name w:val="blk"/>
    <w:qFormat/>
    <w:rsid w:val="0035640E"/>
  </w:style>
  <w:style w:type="character" w:customStyle="1" w:styleId="afe">
    <w:name w:val="Основной текст_"/>
    <w:basedOn w:val="a0"/>
    <w:link w:val="31"/>
    <w:qFormat/>
    <w:rsid w:val="0035640E"/>
    <w:rPr>
      <w:rFonts w:ascii="Sylfaen" w:eastAsia="Sylfaen" w:hAnsi="Sylfaen" w:cs="Sylfaen"/>
      <w:sz w:val="26"/>
      <w:szCs w:val="26"/>
      <w:shd w:val="clear" w:color="auto" w:fill="FFFFFF"/>
    </w:rPr>
  </w:style>
  <w:style w:type="paragraph" w:customStyle="1" w:styleId="31">
    <w:name w:val="Основной текст3"/>
    <w:basedOn w:val="a"/>
    <w:link w:val="afe"/>
    <w:qFormat/>
    <w:rsid w:val="0035640E"/>
    <w:pPr>
      <w:widowControl w:val="0"/>
      <w:shd w:val="clear" w:color="auto" w:fill="FFFFFF"/>
      <w:autoSpaceDE/>
      <w:autoSpaceDN/>
      <w:spacing w:before="300" w:after="600" w:line="437" w:lineRule="exact"/>
      <w:jc w:val="center"/>
    </w:pPr>
    <w:rPr>
      <w:rFonts w:ascii="Sylfaen" w:eastAsia="Sylfaen" w:hAnsi="Sylfaen" w:cs="Sylfaen"/>
      <w:sz w:val="26"/>
      <w:szCs w:val="26"/>
      <w:lang w:val="en-US" w:eastAsia="en-US" w:bidi="en-US"/>
    </w:rPr>
  </w:style>
  <w:style w:type="character" w:customStyle="1" w:styleId="23">
    <w:name w:val="Основной текст (2)_"/>
    <w:basedOn w:val="a0"/>
    <w:link w:val="24"/>
    <w:qFormat/>
    <w:rsid w:val="0035640E"/>
    <w:rPr>
      <w:rFonts w:ascii="Sylfaen" w:eastAsia="Sylfaen" w:hAnsi="Sylfaen" w:cs="Sylfaen"/>
      <w:b/>
      <w:bCs/>
      <w:sz w:val="28"/>
      <w:szCs w:val="28"/>
      <w:shd w:val="clear" w:color="auto" w:fill="FFFFFF"/>
    </w:rPr>
  </w:style>
  <w:style w:type="paragraph" w:customStyle="1" w:styleId="24">
    <w:name w:val="Основной текст (2)"/>
    <w:basedOn w:val="a"/>
    <w:link w:val="23"/>
    <w:qFormat/>
    <w:rsid w:val="0035640E"/>
    <w:pPr>
      <w:widowControl w:val="0"/>
      <w:shd w:val="clear" w:color="auto" w:fill="FFFFFF"/>
      <w:autoSpaceDE/>
      <w:autoSpaceDN/>
      <w:spacing w:before="600" w:after="600" w:line="317" w:lineRule="exact"/>
      <w:jc w:val="center"/>
    </w:pPr>
    <w:rPr>
      <w:rFonts w:ascii="Sylfaen" w:eastAsia="Sylfaen" w:hAnsi="Sylfaen" w:cs="Sylfaen"/>
      <w:b/>
      <w:bCs/>
      <w:sz w:val="28"/>
      <w:szCs w:val="28"/>
      <w:lang w:val="en-US" w:eastAsia="en-US" w:bidi="en-US"/>
    </w:rPr>
  </w:style>
  <w:style w:type="character" w:customStyle="1" w:styleId="41">
    <w:name w:val="Заголовок №4_"/>
    <w:basedOn w:val="a0"/>
    <w:link w:val="42"/>
    <w:qFormat/>
    <w:rsid w:val="0035640E"/>
    <w:rPr>
      <w:rFonts w:ascii="Sylfaen" w:eastAsia="Sylfaen" w:hAnsi="Sylfaen" w:cs="Sylfaen"/>
      <w:b/>
      <w:bCs/>
      <w:sz w:val="28"/>
      <w:szCs w:val="28"/>
      <w:shd w:val="clear" w:color="auto" w:fill="FFFFFF"/>
    </w:rPr>
  </w:style>
  <w:style w:type="paragraph" w:customStyle="1" w:styleId="42">
    <w:name w:val="Заголовок №4"/>
    <w:basedOn w:val="a"/>
    <w:link w:val="41"/>
    <w:qFormat/>
    <w:rsid w:val="0035640E"/>
    <w:pPr>
      <w:widowControl w:val="0"/>
      <w:shd w:val="clear" w:color="auto" w:fill="FFFFFF"/>
      <w:autoSpaceDE/>
      <w:autoSpaceDN/>
      <w:spacing w:before="300" w:after="360" w:line="0" w:lineRule="atLeast"/>
      <w:ind w:hanging="1680"/>
      <w:jc w:val="both"/>
      <w:outlineLvl w:val="3"/>
    </w:pPr>
    <w:rPr>
      <w:rFonts w:ascii="Sylfaen" w:eastAsia="Sylfaen" w:hAnsi="Sylfaen" w:cs="Sylfaen"/>
      <w:b/>
      <w:bCs/>
      <w:sz w:val="28"/>
      <w:szCs w:val="28"/>
      <w:lang w:val="en-US" w:eastAsia="en-US" w:bidi="en-US"/>
    </w:rPr>
  </w:style>
  <w:style w:type="character" w:customStyle="1" w:styleId="aff">
    <w:name w:val="Подпись к таблице_"/>
    <w:basedOn w:val="a0"/>
    <w:link w:val="aff0"/>
    <w:qFormat/>
    <w:rsid w:val="0035640E"/>
    <w:rPr>
      <w:rFonts w:ascii="Sylfaen" w:eastAsia="Sylfaen" w:hAnsi="Sylfaen" w:cs="Sylfaen"/>
      <w:sz w:val="26"/>
      <w:szCs w:val="26"/>
      <w:shd w:val="clear" w:color="auto" w:fill="FFFFFF"/>
    </w:rPr>
  </w:style>
  <w:style w:type="paragraph" w:customStyle="1" w:styleId="aff0">
    <w:name w:val="Подпись к таблице"/>
    <w:basedOn w:val="a"/>
    <w:link w:val="aff"/>
    <w:qFormat/>
    <w:rsid w:val="0035640E"/>
    <w:pPr>
      <w:widowControl w:val="0"/>
      <w:shd w:val="clear" w:color="auto" w:fill="FFFFFF"/>
      <w:autoSpaceDE/>
      <w:autoSpaceDN/>
      <w:spacing w:line="0" w:lineRule="atLeast"/>
    </w:pPr>
    <w:rPr>
      <w:rFonts w:ascii="Sylfaen" w:eastAsia="Sylfaen" w:hAnsi="Sylfaen" w:cs="Sylfaen"/>
      <w:sz w:val="26"/>
      <w:szCs w:val="26"/>
      <w:lang w:val="en-US" w:eastAsia="en-US" w:bidi="en-US"/>
    </w:rPr>
  </w:style>
  <w:style w:type="character" w:customStyle="1" w:styleId="25">
    <w:name w:val="Основной текст2"/>
    <w:basedOn w:val="afe"/>
    <w:qFormat/>
    <w:rsid w:val="0035640E"/>
    <w:rPr>
      <w:rFonts w:ascii="Sylfaen" w:eastAsia="Sylfaen" w:hAnsi="Sylfaen" w:cs="Sylfaen"/>
      <w:color w:val="000000"/>
      <w:spacing w:val="0"/>
      <w:w w:val="100"/>
      <w:position w:val="0"/>
      <w:sz w:val="26"/>
      <w:szCs w:val="26"/>
      <w:u w:val="none"/>
      <w:shd w:val="clear" w:color="auto" w:fill="FFFFFF"/>
      <w:lang w:val="ru-RU" w:eastAsia="ru-RU" w:bidi="ru-RU"/>
    </w:rPr>
  </w:style>
  <w:style w:type="character" w:customStyle="1" w:styleId="95pt">
    <w:name w:val="Основной текст + 9;5 pt"/>
    <w:basedOn w:val="afe"/>
    <w:qFormat/>
    <w:rsid w:val="0035640E"/>
    <w:rPr>
      <w:rFonts w:ascii="Sylfaen" w:eastAsia="Sylfaen" w:hAnsi="Sylfaen" w:cs="Sylfaen"/>
      <w:color w:val="000000"/>
      <w:spacing w:val="0"/>
      <w:w w:val="100"/>
      <w:position w:val="0"/>
      <w:sz w:val="19"/>
      <w:szCs w:val="19"/>
      <w:u w:val="none"/>
      <w:shd w:val="clear" w:color="auto" w:fill="FFFFFF"/>
      <w:lang w:val="ru-RU" w:eastAsia="ru-RU" w:bidi="ru-RU"/>
    </w:rPr>
  </w:style>
  <w:style w:type="character" w:customStyle="1" w:styleId="6pt">
    <w:name w:val="Основной текст + 6 pt"/>
    <w:basedOn w:val="afe"/>
    <w:qFormat/>
    <w:rsid w:val="0035640E"/>
    <w:rPr>
      <w:rFonts w:ascii="Sylfaen" w:eastAsia="Sylfaen" w:hAnsi="Sylfaen" w:cs="Sylfaen"/>
      <w:color w:val="000000"/>
      <w:spacing w:val="0"/>
      <w:w w:val="100"/>
      <w:position w:val="0"/>
      <w:sz w:val="12"/>
      <w:szCs w:val="12"/>
      <w:u w:val="none"/>
      <w:shd w:val="clear" w:color="auto" w:fill="FFFFFF"/>
      <w:lang w:val="ru-RU" w:eastAsia="ru-RU" w:bidi="ru-RU"/>
    </w:rPr>
  </w:style>
  <w:style w:type="character" w:customStyle="1" w:styleId="43">
    <w:name w:val="Основной текст (4)_"/>
    <w:basedOn w:val="a0"/>
    <w:link w:val="44"/>
    <w:qFormat/>
    <w:rsid w:val="0035640E"/>
    <w:rPr>
      <w:rFonts w:ascii="Century Gothic" w:eastAsia="Century Gothic" w:hAnsi="Century Gothic" w:cs="Century Gothic"/>
      <w:b/>
      <w:bCs/>
      <w:sz w:val="8"/>
      <w:szCs w:val="8"/>
      <w:shd w:val="clear" w:color="auto" w:fill="FFFFFF"/>
    </w:rPr>
  </w:style>
  <w:style w:type="paragraph" w:customStyle="1" w:styleId="44">
    <w:name w:val="Основной текст (4)"/>
    <w:basedOn w:val="a"/>
    <w:link w:val="43"/>
    <w:qFormat/>
    <w:rsid w:val="0035640E"/>
    <w:pPr>
      <w:widowControl w:val="0"/>
      <w:shd w:val="clear" w:color="auto" w:fill="FFFFFF"/>
      <w:autoSpaceDE/>
      <w:autoSpaceDN/>
      <w:spacing w:line="0" w:lineRule="atLeast"/>
      <w:jc w:val="right"/>
    </w:pPr>
    <w:rPr>
      <w:rFonts w:ascii="Century Gothic" w:eastAsia="Century Gothic" w:hAnsi="Century Gothic" w:cs="Century Gothic"/>
      <w:b/>
      <w:bCs/>
      <w:sz w:val="8"/>
      <w:szCs w:val="8"/>
      <w:lang w:val="en-US" w:eastAsia="en-US" w:bidi="en-US"/>
    </w:rPr>
  </w:style>
  <w:style w:type="character" w:customStyle="1" w:styleId="51">
    <w:name w:val="Основной текст (5)_"/>
    <w:basedOn w:val="a0"/>
    <w:link w:val="52"/>
    <w:qFormat/>
    <w:rsid w:val="0035640E"/>
    <w:rPr>
      <w:rFonts w:ascii="Franklin Gothic Medium" w:eastAsia="Franklin Gothic Medium" w:hAnsi="Franklin Gothic Medium" w:cs="Franklin Gothic Medium"/>
      <w:sz w:val="15"/>
      <w:szCs w:val="15"/>
      <w:shd w:val="clear" w:color="auto" w:fill="FFFFFF"/>
    </w:rPr>
  </w:style>
  <w:style w:type="paragraph" w:customStyle="1" w:styleId="52">
    <w:name w:val="Основной текст (5)"/>
    <w:basedOn w:val="a"/>
    <w:link w:val="51"/>
    <w:qFormat/>
    <w:rsid w:val="0035640E"/>
    <w:pPr>
      <w:widowControl w:val="0"/>
      <w:shd w:val="clear" w:color="auto" w:fill="FFFFFF"/>
      <w:autoSpaceDE/>
      <w:autoSpaceDN/>
      <w:spacing w:line="0" w:lineRule="atLeast"/>
      <w:jc w:val="right"/>
    </w:pPr>
    <w:rPr>
      <w:rFonts w:ascii="Franklin Gothic Medium" w:eastAsia="Franklin Gothic Medium" w:hAnsi="Franklin Gothic Medium" w:cs="Franklin Gothic Medium"/>
      <w:sz w:val="15"/>
      <w:szCs w:val="15"/>
      <w:lang w:val="en-US" w:eastAsia="en-US" w:bidi="en-US"/>
    </w:rPr>
  </w:style>
  <w:style w:type="character" w:customStyle="1" w:styleId="61">
    <w:name w:val="Основной текст (6)_"/>
    <w:basedOn w:val="a0"/>
    <w:link w:val="62"/>
    <w:qFormat/>
    <w:rsid w:val="0035640E"/>
    <w:rPr>
      <w:rFonts w:ascii="Sylfaen" w:eastAsia="Sylfaen" w:hAnsi="Sylfaen" w:cs="Sylfaen"/>
      <w:w w:val="20"/>
      <w:sz w:val="10"/>
      <w:szCs w:val="10"/>
      <w:shd w:val="clear" w:color="auto" w:fill="FFFFFF"/>
    </w:rPr>
  </w:style>
  <w:style w:type="paragraph" w:customStyle="1" w:styleId="62">
    <w:name w:val="Основной текст (6)"/>
    <w:basedOn w:val="a"/>
    <w:link w:val="61"/>
    <w:qFormat/>
    <w:rsid w:val="0035640E"/>
    <w:pPr>
      <w:widowControl w:val="0"/>
      <w:shd w:val="clear" w:color="auto" w:fill="FFFFFF"/>
      <w:autoSpaceDE/>
      <w:autoSpaceDN/>
      <w:spacing w:line="0" w:lineRule="atLeast"/>
      <w:jc w:val="right"/>
    </w:pPr>
    <w:rPr>
      <w:rFonts w:ascii="Sylfaen" w:eastAsia="Sylfaen" w:hAnsi="Sylfaen" w:cs="Sylfaen"/>
      <w:w w:val="20"/>
      <w:sz w:val="10"/>
      <w:szCs w:val="10"/>
      <w:lang w:val="en-US" w:eastAsia="en-US" w:bidi="en-US"/>
    </w:rPr>
  </w:style>
  <w:style w:type="character" w:customStyle="1" w:styleId="71">
    <w:name w:val="Основной текст (7)_"/>
    <w:basedOn w:val="a0"/>
    <w:link w:val="72"/>
    <w:qFormat/>
    <w:rsid w:val="0035640E"/>
    <w:rPr>
      <w:rFonts w:ascii="Sylfaen" w:eastAsia="Sylfaen" w:hAnsi="Sylfaen" w:cs="Sylfaen"/>
      <w:i/>
      <w:iCs/>
      <w:sz w:val="10"/>
      <w:szCs w:val="10"/>
      <w:shd w:val="clear" w:color="auto" w:fill="FFFFFF"/>
    </w:rPr>
  </w:style>
  <w:style w:type="paragraph" w:customStyle="1" w:styleId="72">
    <w:name w:val="Основной текст (7)"/>
    <w:basedOn w:val="a"/>
    <w:link w:val="71"/>
    <w:qFormat/>
    <w:rsid w:val="0035640E"/>
    <w:pPr>
      <w:widowControl w:val="0"/>
      <w:shd w:val="clear" w:color="auto" w:fill="FFFFFF"/>
      <w:autoSpaceDE/>
      <w:autoSpaceDN/>
      <w:spacing w:line="0" w:lineRule="atLeast"/>
      <w:jc w:val="right"/>
    </w:pPr>
    <w:rPr>
      <w:rFonts w:ascii="Sylfaen" w:eastAsia="Sylfaen" w:hAnsi="Sylfaen" w:cs="Sylfaen"/>
      <w:i/>
      <w:iCs/>
      <w:sz w:val="10"/>
      <w:szCs w:val="10"/>
      <w:lang w:val="en-US" w:eastAsia="en-US" w:bidi="en-US"/>
    </w:rPr>
  </w:style>
  <w:style w:type="character" w:customStyle="1" w:styleId="81">
    <w:name w:val="Основной текст (8)_"/>
    <w:basedOn w:val="a0"/>
    <w:link w:val="82"/>
    <w:qFormat/>
    <w:rsid w:val="0035640E"/>
    <w:rPr>
      <w:rFonts w:ascii="Sylfaen" w:eastAsia="Sylfaen" w:hAnsi="Sylfaen" w:cs="Sylfaen"/>
      <w:i/>
      <w:iCs/>
      <w:sz w:val="10"/>
      <w:szCs w:val="10"/>
      <w:shd w:val="clear" w:color="auto" w:fill="FFFFFF"/>
    </w:rPr>
  </w:style>
  <w:style w:type="paragraph" w:customStyle="1" w:styleId="82">
    <w:name w:val="Основной текст (8)"/>
    <w:basedOn w:val="a"/>
    <w:link w:val="81"/>
    <w:qFormat/>
    <w:rsid w:val="0035640E"/>
    <w:pPr>
      <w:widowControl w:val="0"/>
      <w:shd w:val="clear" w:color="auto" w:fill="FFFFFF"/>
      <w:autoSpaceDE/>
      <w:autoSpaceDN/>
      <w:spacing w:line="322" w:lineRule="exact"/>
      <w:jc w:val="right"/>
    </w:pPr>
    <w:rPr>
      <w:rFonts w:ascii="Sylfaen" w:eastAsia="Sylfaen" w:hAnsi="Sylfaen" w:cs="Sylfaen"/>
      <w:i/>
      <w:iCs/>
      <w:sz w:val="10"/>
      <w:szCs w:val="10"/>
      <w:lang w:val="en-US" w:eastAsia="en-US" w:bidi="en-US"/>
    </w:rPr>
  </w:style>
  <w:style w:type="character" w:customStyle="1" w:styleId="ComicSansMS95pt-1pt">
    <w:name w:val="Основной текст + Comic Sans MS;9;5 pt;Интервал -1 pt"/>
    <w:basedOn w:val="afe"/>
    <w:qFormat/>
    <w:rsid w:val="0035640E"/>
    <w:rPr>
      <w:rFonts w:ascii="Comic Sans MS" w:eastAsia="Comic Sans MS" w:hAnsi="Comic Sans MS" w:cs="Comic Sans MS"/>
      <w:color w:val="000000"/>
      <w:spacing w:val="-20"/>
      <w:w w:val="100"/>
      <w:position w:val="0"/>
      <w:sz w:val="19"/>
      <w:szCs w:val="19"/>
      <w:u w:val="none"/>
      <w:shd w:val="clear" w:color="auto" w:fill="FFFFFF"/>
      <w:lang w:val="ru-RU" w:eastAsia="ru-RU" w:bidi="ru-RU"/>
    </w:rPr>
  </w:style>
  <w:style w:type="paragraph" w:customStyle="1" w:styleId="juscontext">
    <w:name w:val="juscontext"/>
    <w:basedOn w:val="a"/>
    <w:qFormat/>
    <w:rsid w:val="0035640E"/>
    <w:pPr>
      <w:autoSpaceDE/>
      <w:autoSpaceDN/>
      <w:spacing w:before="100" w:beforeAutospacing="1" w:after="100" w:afterAutospacing="1"/>
    </w:pPr>
    <w:rPr>
      <w:sz w:val="24"/>
      <w:szCs w:val="24"/>
    </w:rPr>
  </w:style>
  <w:style w:type="paragraph" w:customStyle="1" w:styleId="ConsNormal">
    <w:name w:val="ConsNormal"/>
    <w:qFormat/>
    <w:rsid w:val="0035640E"/>
    <w:pPr>
      <w:widowControl w:val="0"/>
      <w:suppressAutoHyphens/>
      <w:autoSpaceDE w:val="0"/>
      <w:ind w:right="19772" w:firstLine="720"/>
    </w:pPr>
    <w:rPr>
      <w:rFonts w:ascii="Arial" w:eastAsia="Times New Roman" w:hAnsi="Arial" w:cs="Arial"/>
      <w:lang w:eastAsia="zh-CN"/>
    </w:rPr>
  </w:style>
  <w:style w:type="paragraph" w:customStyle="1" w:styleId="ConsPlusNormal">
    <w:name w:val="ConsPlusNormal"/>
    <w:qFormat/>
    <w:rsid w:val="0035640E"/>
    <w:pPr>
      <w:widowControl w:val="0"/>
      <w:autoSpaceDE w:val="0"/>
      <w:autoSpaceDN w:val="0"/>
    </w:pPr>
    <w:rPr>
      <w:rFonts w:ascii="Times New Roman" w:eastAsia="Times New Roman" w:hAnsi="Times New Roman" w:cs="Times New Roman"/>
      <w:sz w:val="24"/>
    </w:rPr>
  </w:style>
  <w:style w:type="paragraph" w:customStyle="1" w:styleId="ConsPlusNonformat">
    <w:name w:val="ConsPlusNonformat"/>
    <w:qFormat/>
    <w:rsid w:val="0035640E"/>
    <w:pPr>
      <w:widowControl w:val="0"/>
      <w:autoSpaceDE w:val="0"/>
      <w:autoSpaceDN w:val="0"/>
    </w:pPr>
    <w:rPr>
      <w:rFonts w:ascii="Courier New" w:eastAsia="Times New Roman" w:hAnsi="Courier New" w:cs="Courier New"/>
    </w:rPr>
  </w:style>
  <w:style w:type="paragraph" w:customStyle="1" w:styleId="ConsPlusTitlePage">
    <w:name w:val="ConsPlusTitlePage"/>
    <w:qFormat/>
    <w:rsid w:val="0035640E"/>
    <w:pPr>
      <w:widowControl w:val="0"/>
      <w:autoSpaceDE w:val="0"/>
      <w:autoSpaceDN w:val="0"/>
    </w:pPr>
    <w:rPr>
      <w:rFonts w:ascii="Tahoma" w:eastAsia="Times New Roman" w:hAnsi="Tahoma" w:cs="Tahoma"/>
    </w:rPr>
  </w:style>
  <w:style w:type="character" w:customStyle="1" w:styleId="ac">
    <w:name w:val="Текст сноски Знак"/>
    <w:basedOn w:val="a0"/>
    <w:link w:val="ab"/>
    <w:qFormat/>
    <w:rsid w:val="0035640E"/>
    <w:rPr>
      <w:rFonts w:ascii="Times New Roman" w:eastAsia="Times New Roman" w:hAnsi="Times New Roman" w:cs="Times New Roman"/>
      <w:sz w:val="20"/>
      <w:szCs w:val="20"/>
      <w:lang w:val="ru-RU" w:eastAsia="ru-RU" w:bidi="ar-SA"/>
    </w:rPr>
  </w:style>
  <w:style w:type="character" w:customStyle="1" w:styleId="apple-converted-space">
    <w:name w:val="apple-converted-space"/>
    <w:qFormat/>
    <w:rsid w:val="0035640E"/>
  </w:style>
  <w:style w:type="paragraph" w:customStyle="1" w:styleId="ConsPlusTitle">
    <w:name w:val="ConsPlusTitle"/>
    <w:qFormat/>
    <w:rsid w:val="0035640E"/>
    <w:pPr>
      <w:widowControl w:val="0"/>
      <w:autoSpaceDE w:val="0"/>
      <w:autoSpaceDN w:val="0"/>
    </w:pPr>
    <w:rPr>
      <w:rFonts w:ascii="Calibri" w:eastAsia="Times New Roman" w:hAnsi="Calibri" w:cs="Calibri"/>
      <w:b/>
      <w:sz w:val="22"/>
    </w:rPr>
  </w:style>
  <w:style w:type="character" w:customStyle="1" w:styleId="af0">
    <w:name w:val="Основной текст Знак"/>
    <w:basedOn w:val="a0"/>
    <w:link w:val="af"/>
    <w:uiPriority w:val="1"/>
    <w:qFormat/>
    <w:rsid w:val="0035640E"/>
    <w:rPr>
      <w:rFonts w:ascii="Times New Roman" w:eastAsia="Times New Roman" w:hAnsi="Times New Roman" w:cs="Times New Roman"/>
      <w:sz w:val="28"/>
      <w:szCs w:val="28"/>
      <w:lang w:val="ru-RU" w:bidi="ar-SA"/>
    </w:rPr>
  </w:style>
  <w:style w:type="table" w:customStyle="1" w:styleId="TableNormal">
    <w:name w:val="Table Normal"/>
    <w:uiPriority w:val="2"/>
    <w:semiHidden/>
    <w:unhideWhenUsed/>
    <w:qFormat/>
    <w:rsid w:val="0035640E"/>
    <w:pPr>
      <w:widowControl w:val="0"/>
      <w:autoSpaceDE w:val="0"/>
      <w:autoSpaceDN w:val="0"/>
    </w:pPr>
    <w:tblPr>
      <w:tblCellMar>
        <w:top w:w="0" w:type="dxa"/>
        <w:left w:w="0" w:type="dxa"/>
        <w:bottom w:w="0" w:type="dxa"/>
        <w:right w:w="0" w:type="dxa"/>
      </w:tblCellMar>
    </w:tblPr>
  </w:style>
  <w:style w:type="paragraph" w:customStyle="1" w:styleId="TableParagraph">
    <w:name w:val="Table Paragraph"/>
    <w:basedOn w:val="a"/>
    <w:uiPriority w:val="1"/>
    <w:qFormat/>
    <w:rsid w:val="0035640E"/>
    <w:pPr>
      <w:widowControl w:val="0"/>
    </w:pPr>
    <w:rPr>
      <w:sz w:val="22"/>
      <w:szCs w:val="22"/>
      <w:lang w:eastAsia="en-US"/>
    </w:rPr>
  </w:style>
  <w:style w:type="paragraph" w:customStyle="1" w:styleId="310">
    <w:name w:val="Основной текст 31"/>
    <w:basedOn w:val="a"/>
    <w:qFormat/>
    <w:rsid w:val="0035640E"/>
    <w:pPr>
      <w:widowControl w:val="0"/>
      <w:suppressAutoHyphens/>
      <w:autoSpaceDE/>
      <w:autoSpaceDN/>
    </w:pPr>
    <w:rPr>
      <w:rFonts w:eastAsia="SimSun"/>
      <w:sz w:val="28"/>
      <w:szCs w:val="28"/>
      <w:lang w:eastAsia="ar-SA"/>
    </w:rPr>
  </w:style>
  <w:style w:type="paragraph" w:customStyle="1" w:styleId="consplustitle0">
    <w:name w:val="consplustitle"/>
    <w:basedOn w:val="a"/>
    <w:qFormat/>
    <w:rsid w:val="0035640E"/>
    <w:pPr>
      <w:spacing w:before="28" w:after="28" w:line="100" w:lineRule="atLeast"/>
    </w:pPr>
    <w:rPr>
      <w:sz w:val="24"/>
      <w:szCs w:val="24"/>
    </w:rPr>
  </w:style>
  <w:style w:type="paragraph" w:customStyle="1" w:styleId="17">
    <w:name w:val="Обычный (веб)1"/>
    <w:basedOn w:val="a"/>
    <w:qFormat/>
    <w:rsid w:val="0035640E"/>
    <w:pPr>
      <w:spacing w:before="28" w:after="28" w:line="100" w:lineRule="atLeast"/>
    </w:pPr>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Модульная">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9761F-8E82-4F80-8C6C-D69698C18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1236</Words>
  <Characters>7049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рользователь</dc:creator>
  <cp:lastModifiedBy>ДоренскийЕА</cp:lastModifiedBy>
  <cp:revision>24</cp:revision>
  <cp:lastPrinted>2025-05-27T05:37:00Z</cp:lastPrinted>
  <dcterms:created xsi:type="dcterms:W3CDTF">2024-02-28T14:41:00Z</dcterms:created>
  <dcterms:modified xsi:type="dcterms:W3CDTF">2025-05-27T05:48:00Z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D382EA9ACF524B38ADDED264D970C237_13</vt:lpwstr>
  </property>
</Properties>
</file>